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F08" w:rsidRDefault="00B64BF9" w:rsidP="00B64BF9">
      <w:pPr>
        <w:pStyle w:val="Title"/>
        <w:jc w:val="center"/>
        <w:rPr>
          <w:sz w:val="36"/>
        </w:rPr>
      </w:pPr>
      <w:r>
        <w:t xml:space="preserve">Drug and Alcohol Intervention during COVID-19… </w:t>
      </w:r>
      <w:r w:rsidRPr="00C97EDC">
        <w:rPr>
          <w:b/>
          <w:color w:val="ED7D31" w:themeColor="accent2"/>
          <w:sz w:val="36"/>
        </w:rPr>
        <w:t>a Harm Reduction Approach</w:t>
      </w:r>
      <w:r w:rsidR="00FC4648">
        <w:rPr>
          <w:b/>
          <w:color w:val="ED7D31" w:themeColor="accent2"/>
          <w:sz w:val="36"/>
        </w:rPr>
        <w:t xml:space="preserve"> </w:t>
      </w:r>
      <w:r w:rsidR="00197872">
        <w:rPr>
          <w:sz w:val="36"/>
        </w:rPr>
        <w:t>(10</w:t>
      </w:r>
      <w:r w:rsidR="00016D31">
        <w:rPr>
          <w:sz w:val="36"/>
        </w:rPr>
        <w:t xml:space="preserve"> </w:t>
      </w:r>
      <w:r w:rsidR="00FC4648" w:rsidRPr="00FC4648">
        <w:rPr>
          <w:sz w:val="36"/>
        </w:rPr>
        <w:t>minutes)</w:t>
      </w:r>
      <w:bookmarkStart w:id="0" w:name="_GoBack"/>
      <w:bookmarkEnd w:id="0"/>
    </w:p>
    <w:p w:rsidR="00B64BF9" w:rsidRDefault="00B64BF9" w:rsidP="00B64BF9"/>
    <w:p w:rsidR="007C7D8E" w:rsidRPr="00E83E7B" w:rsidRDefault="0008079E" w:rsidP="00B64BF9">
      <w:pPr>
        <w:rPr>
          <w:rFonts w:cstheme="minorHAnsi"/>
        </w:rPr>
      </w:pPr>
      <w:r w:rsidRPr="00E83E7B">
        <w:rPr>
          <w:rFonts w:cstheme="minorHAnsi"/>
        </w:rPr>
        <w:t>This paper will</w:t>
      </w:r>
      <w:r w:rsidR="007C7D8E" w:rsidRPr="00E83E7B">
        <w:rPr>
          <w:rFonts w:cstheme="minorHAnsi"/>
        </w:rPr>
        <w:t xml:space="preserve"> briefly</w:t>
      </w:r>
      <w:r w:rsidRPr="00E83E7B">
        <w:rPr>
          <w:rFonts w:cstheme="minorHAnsi"/>
        </w:rPr>
        <w:t xml:space="preserve"> outline how</w:t>
      </w:r>
      <w:r w:rsidR="007C7D8E" w:rsidRPr="00E83E7B">
        <w:rPr>
          <w:rFonts w:cstheme="minorHAnsi"/>
        </w:rPr>
        <w:t xml:space="preserve"> Calderdale Recovery Steps</w:t>
      </w:r>
      <w:r w:rsidRPr="00E83E7B">
        <w:rPr>
          <w:rFonts w:cstheme="minorHAnsi"/>
        </w:rPr>
        <w:t xml:space="preserve"> have managed </w:t>
      </w:r>
      <w:r w:rsidR="00964394">
        <w:rPr>
          <w:rFonts w:cstheme="minorHAnsi"/>
        </w:rPr>
        <w:t>the needs of complex clients</w:t>
      </w:r>
      <w:r w:rsidR="007C7D8E" w:rsidRPr="00E83E7B">
        <w:rPr>
          <w:rFonts w:cstheme="minorHAnsi"/>
        </w:rPr>
        <w:t xml:space="preserve"> during the COVID-19 pandemic</w:t>
      </w:r>
      <w:r w:rsidR="004347F8" w:rsidRPr="00E83E7B">
        <w:rPr>
          <w:rFonts w:cstheme="minorHAnsi"/>
        </w:rPr>
        <w:t>.</w:t>
      </w:r>
      <w:r w:rsidR="00197872">
        <w:rPr>
          <w:rFonts w:cstheme="minorHAnsi"/>
        </w:rPr>
        <w:t xml:space="preserve"> This ten</w:t>
      </w:r>
      <w:r w:rsidR="006719ED" w:rsidRPr="00E83E7B">
        <w:rPr>
          <w:rFonts w:cstheme="minorHAnsi"/>
        </w:rPr>
        <w:t xml:space="preserve"> minute read will look </w:t>
      </w:r>
      <w:r w:rsidR="00964394">
        <w:rPr>
          <w:rFonts w:cstheme="minorHAnsi"/>
        </w:rPr>
        <w:t>at how the social restrictions caused by the pandemic have</w:t>
      </w:r>
      <w:r w:rsidR="006719ED" w:rsidRPr="00E83E7B">
        <w:rPr>
          <w:rFonts w:cstheme="minorHAnsi"/>
        </w:rPr>
        <w:t xml:space="preserve"> impacted on the processes used to engage with clients, the associated </w:t>
      </w:r>
      <w:r w:rsidR="007C7D8E" w:rsidRPr="00E83E7B">
        <w:rPr>
          <w:rFonts w:cstheme="minorHAnsi"/>
        </w:rPr>
        <w:t>challenges and</w:t>
      </w:r>
      <w:r w:rsidR="006719ED" w:rsidRPr="00E83E7B">
        <w:rPr>
          <w:rFonts w:cstheme="minorHAnsi"/>
        </w:rPr>
        <w:t xml:space="preserve"> the</w:t>
      </w:r>
      <w:r w:rsidR="007C7D8E" w:rsidRPr="00E83E7B">
        <w:rPr>
          <w:rFonts w:cstheme="minorHAnsi"/>
        </w:rPr>
        <w:t xml:space="preserve"> key learnings </w:t>
      </w:r>
      <w:r w:rsidR="005C520B">
        <w:rPr>
          <w:rFonts w:cstheme="minorHAnsi"/>
        </w:rPr>
        <w:t xml:space="preserve">that have been identified. This will then demonstrate how these challenges </w:t>
      </w:r>
      <w:r w:rsidR="007C5338">
        <w:rPr>
          <w:rFonts w:cstheme="minorHAnsi"/>
        </w:rPr>
        <w:t>have led</w:t>
      </w:r>
      <w:r w:rsidR="005C520B">
        <w:rPr>
          <w:rFonts w:cstheme="minorHAnsi"/>
        </w:rPr>
        <w:t xml:space="preserve"> to the development of a </w:t>
      </w:r>
      <w:r w:rsidR="007C5338">
        <w:rPr>
          <w:rFonts w:cstheme="minorHAnsi"/>
        </w:rPr>
        <w:t>rapidly-changing emergency response</w:t>
      </w:r>
      <w:r w:rsidR="005C520B">
        <w:rPr>
          <w:rFonts w:cstheme="minorHAnsi"/>
        </w:rPr>
        <w:t xml:space="preserve">, </w:t>
      </w:r>
      <w:r w:rsidR="007C5338">
        <w:rPr>
          <w:rFonts w:cstheme="minorHAnsi"/>
        </w:rPr>
        <w:t>which</w:t>
      </w:r>
      <w:r w:rsidR="00964394">
        <w:rPr>
          <w:rFonts w:cstheme="minorHAnsi"/>
        </w:rPr>
        <w:t xml:space="preserve"> are</w:t>
      </w:r>
      <w:r w:rsidR="005C520B">
        <w:rPr>
          <w:rFonts w:cstheme="minorHAnsi"/>
        </w:rPr>
        <w:t xml:space="preserve"> key to </w:t>
      </w:r>
      <w:r w:rsidR="006719ED" w:rsidRPr="00E83E7B">
        <w:rPr>
          <w:rFonts w:cstheme="minorHAnsi"/>
        </w:rPr>
        <w:t>future proof</w:t>
      </w:r>
      <w:r w:rsidR="005C520B">
        <w:rPr>
          <w:rFonts w:cstheme="minorHAnsi"/>
        </w:rPr>
        <w:t>ing</w:t>
      </w:r>
      <w:r w:rsidR="006719ED" w:rsidRPr="00E83E7B">
        <w:rPr>
          <w:rFonts w:cstheme="minorHAnsi"/>
        </w:rPr>
        <w:t xml:space="preserve"> the</w:t>
      </w:r>
      <w:r w:rsidR="007C7D8E" w:rsidRPr="00E83E7B">
        <w:rPr>
          <w:rFonts w:cstheme="minorHAnsi"/>
        </w:rPr>
        <w:t xml:space="preserve"> delivery of drug and alcohol intervention across Calderdale. </w:t>
      </w:r>
    </w:p>
    <w:p w:rsidR="00C426AB" w:rsidRDefault="007C7D8E" w:rsidP="00B64BF9">
      <w:pPr>
        <w:rPr>
          <w:rFonts w:cstheme="minorHAnsi"/>
        </w:rPr>
      </w:pPr>
      <w:r w:rsidRPr="00E83E7B">
        <w:rPr>
          <w:rFonts w:cstheme="minorHAnsi"/>
        </w:rPr>
        <w:t xml:space="preserve">This paper has been designed for professionals, to </w:t>
      </w:r>
      <w:r w:rsidR="00992542">
        <w:rPr>
          <w:rFonts w:cstheme="minorHAnsi"/>
        </w:rPr>
        <w:t>develop</w:t>
      </w:r>
      <w:r w:rsidR="00964394">
        <w:rPr>
          <w:rFonts w:cstheme="minorHAnsi"/>
        </w:rPr>
        <w:t xml:space="preserve"> brief</w:t>
      </w:r>
      <w:r w:rsidRPr="00E83E7B">
        <w:rPr>
          <w:rFonts w:cstheme="minorHAnsi"/>
        </w:rPr>
        <w:t xml:space="preserve"> insight into</w:t>
      </w:r>
      <w:r w:rsidR="00992542">
        <w:rPr>
          <w:rFonts w:cstheme="minorHAnsi"/>
        </w:rPr>
        <w:t xml:space="preserve"> drug and alcohol intervention </w:t>
      </w:r>
      <w:r w:rsidRPr="00E83E7B">
        <w:rPr>
          <w:rFonts w:cstheme="minorHAnsi"/>
        </w:rPr>
        <w:t>and</w:t>
      </w:r>
      <w:r w:rsidR="00992542">
        <w:rPr>
          <w:rFonts w:cstheme="minorHAnsi"/>
        </w:rPr>
        <w:t xml:space="preserve"> to demonstrate</w:t>
      </w:r>
      <w:r w:rsidRPr="00E83E7B">
        <w:rPr>
          <w:rFonts w:cstheme="minorHAnsi"/>
        </w:rPr>
        <w:t xml:space="preserve"> how, despite</w:t>
      </w:r>
      <w:r w:rsidR="00D23190">
        <w:rPr>
          <w:rFonts w:cstheme="minorHAnsi"/>
        </w:rPr>
        <w:t xml:space="preserve"> significant challenges, we can continue</w:t>
      </w:r>
      <w:r w:rsidR="00DE0964">
        <w:rPr>
          <w:rFonts w:cstheme="minorHAnsi"/>
        </w:rPr>
        <w:t xml:space="preserve"> </w:t>
      </w:r>
      <w:r w:rsidRPr="00E83E7B">
        <w:rPr>
          <w:rFonts w:cstheme="minorHAnsi"/>
        </w:rPr>
        <w:t>to innovate</w:t>
      </w:r>
      <w:r w:rsidR="00DE0964">
        <w:rPr>
          <w:rFonts w:cstheme="minorHAnsi"/>
        </w:rPr>
        <w:t>, change</w:t>
      </w:r>
      <w:r w:rsidRPr="00E83E7B">
        <w:rPr>
          <w:rFonts w:cstheme="minorHAnsi"/>
        </w:rPr>
        <w:t xml:space="preserve"> and </w:t>
      </w:r>
      <w:r w:rsidR="00DE0964">
        <w:rPr>
          <w:rFonts w:cstheme="minorHAnsi"/>
        </w:rPr>
        <w:t>promote resilience</w:t>
      </w:r>
      <w:r w:rsidR="00D23190">
        <w:rPr>
          <w:rFonts w:cstheme="minorHAnsi"/>
        </w:rPr>
        <w:t xml:space="preserve"> to develop </w:t>
      </w:r>
      <w:r w:rsidR="00992542">
        <w:rPr>
          <w:rFonts w:cstheme="minorHAnsi"/>
        </w:rPr>
        <w:t>new</w:t>
      </w:r>
      <w:r w:rsidRPr="00E83E7B">
        <w:rPr>
          <w:rFonts w:cstheme="minorHAnsi"/>
        </w:rPr>
        <w:t xml:space="preserve"> ways of working that</w:t>
      </w:r>
      <w:r w:rsidR="00DE0964">
        <w:rPr>
          <w:rFonts w:cstheme="minorHAnsi"/>
        </w:rPr>
        <w:t xml:space="preserve"> will</w:t>
      </w:r>
      <w:r w:rsidRPr="00E83E7B">
        <w:rPr>
          <w:rFonts w:cstheme="minorHAnsi"/>
        </w:rPr>
        <w:t xml:space="preserve"> ensure</w:t>
      </w:r>
      <w:r w:rsidR="00992542">
        <w:rPr>
          <w:rFonts w:cstheme="minorHAnsi"/>
        </w:rPr>
        <w:t xml:space="preserve"> the delivery of</w:t>
      </w:r>
      <w:r w:rsidRPr="00E83E7B">
        <w:rPr>
          <w:rFonts w:cstheme="minorHAnsi"/>
        </w:rPr>
        <w:t xml:space="preserve"> </w:t>
      </w:r>
      <w:r w:rsidR="00992542">
        <w:rPr>
          <w:rFonts w:cstheme="minorHAnsi"/>
        </w:rPr>
        <w:t xml:space="preserve">effective </w:t>
      </w:r>
      <w:r w:rsidR="00DE0964">
        <w:rPr>
          <w:rFonts w:cstheme="minorHAnsi"/>
        </w:rPr>
        <w:t>support and safeguard</w:t>
      </w:r>
      <w:r w:rsidR="00964394">
        <w:rPr>
          <w:rFonts w:cstheme="minorHAnsi"/>
        </w:rPr>
        <w:t>s for</w:t>
      </w:r>
      <w:r w:rsidR="00992542">
        <w:rPr>
          <w:rFonts w:cstheme="minorHAnsi"/>
        </w:rPr>
        <w:t xml:space="preserve"> o</w:t>
      </w:r>
      <w:r w:rsidR="00DE0964">
        <w:rPr>
          <w:rFonts w:cstheme="minorHAnsi"/>
        </w:rPr>
        <w:t>ur clients.</w:t>
      </w:r>
      <w:r w:rsidRPr="00E83E7B">
        <w:rPr>
          <w:rFonts w:cstheme="minorHAnsi"/>
        </w:rPr>
        <w:t xml:space="preserve"> </w:t>
      </w:r>
      <w:r w:rsidR="00F32835">
        <w:rPr>
          <w:rFonts w:cstheme="minorHAnsi"/>
        </w:rPr>
        <w:t>A</w:t>
      </w:r>
      <w:r w:rsidR="000734E8" w:rsidRPr="00E83E7B">
        <w:rPr>
          <w:rFonts w:cstheme="minorHAnsi"/>
        </w:rPr>
        <w:t>s society</w:t>
      </w:r>
      <w:r w:rsidR="00C9783A">
        <w:rPr>
          <w:rFonts w:cstheme="minorHAnsi"/>
        </w:rPr>
        <w:t xml:space="preserve"> and health provisions</w:t>
      </w:r>
      <w:r w:rsidR="000734E8" w:rsidRPr="00E83E7B">
        <w:rPr>
          <w:rFonts w:cstheme="minorHAnsi"/>
        </w:rPr>
        <w:t xml:space="preserve"> con</w:t>
      </w:r>
      <w:r w:rsidR="00C9783A">
        <w:rPr>
          <w:rFonts w:cstheme="minorHAnsi"/>
        </w:rPr>
        <w:t>tinue</w:t>
      </w:r>
      <w:r w:rsidR="000734E8" w:rsidRPr="00E83E7B">
        <w:rPr>
          <w:rFonts w:cstheme="minorHAnsi"/>
        </w:rPr>
        <w:t xml:space="preserve"> to </w:t>
      </w:r>
      <w:r w:rsidR="00C9783A">
        <w:rPr>
          <w:rFonts w:cstheme="minorHAnsi"/>
        </w:rPr>
        <w:t>navigate t</w:t>
      </w:r>
      <w:r w:rsidR="000734E8" w:rsidRPr="00E83E7B">
        <w:rPr>
          <w:rFonts w:cstheme="minorHAnsi"/>
        </w:rPr>
        <w:t>hrough the myriad of socio-economic challenge</w:t>
      </w:r>
      <w:r w:rsidR="00397A56" w:rsidRPr="00E83E7B">
        <w:rPr>
          <w:rFonts w:cstheme="minorHAnsi"/>
        </w:rPr>
        <w:t>s that have been outputted by</w:t>
      </w:r>
      <w:r w:rsidR="00C9783A">
        <w:rPr>
          <w:rFonts w:cstheme="minorHAnsi"/>
        </w:rPr>
        <w:t xml:space="preserve"> this event, it is </w:t>
      </w:r>
      <w:r w:rsidR="007F26FB">
        <w:rPr>
          <w:rFonts w:cstheme="minorHAnsi"/>
        </w:rPr>
        <w:t xml:space="preserve">also </w:t>
      </w:r>
      <w:r w:rsidR="00C9783A">
        <w:rPr>
          <w:rFonts w:cstheme="minorHAnsi"/>
        </w:rPr>
        <w:t xml:space="preserve">paramount that we </w:t>
      </w:r>
      <w:r w:rsidR="007F26FB">
        <w:rPr>
          <w:rFonts w:cstheme="minorHAnsi"/>
        </w:rPr>
        <w:t xml:space="preserve">continue to </w:t>
      </w:r>
      <w:r w:rsidR="00C9783A">
        <w:rPr>
          <w:rFonts w:cstheme="minorHAnsi"/>
        </w:rPr>
        <w:t xml:space="preserve">share our experiences across Calderdale in order to inform </w:t>
      </w:r>
      <w:r w:rsidR="007F26FB">
        <w:rPr>
          <w:rFonts w:cstheme="minorHAnsi"/>
        </w:rPr>
        <w:t xml:space="preserve">our </w:t>
      </w:r>
      <w:r w:rsidR="00C9783A">
        <w:rPr>
          <w:rFonts w:cstheme="minorHAnsi"/>
        </w:rPr>
        <w:t>practice</w:t>
      </w:r>
      <w:r w:rsidR="007F26FB">
        <w:rPr>
          <w:rFonts w:cstheme="minorHAnsi"/>
        </w:rPr>
        <w:t>s</w:t>
      </w:r>
      <w:r w:rsidR="00C9783A">
        <w:rPr>
          <w:rFonts w:cstheme="minorHAnsi"/>
        </w:rPr>
        <w:t xml:space="preserve"> for the future. </w:t>
      </w:r>
    </w:p>
    <w:p w:rsidR="00232FD9" w:rsidRDefault="00F32835" w:rsidP="00232FD9">
      <w:pPr>
        <w:rPr>
          <w:rFonts w:cstheme="minorHAnsi"/>
        </w:rPr>
      </w:pPr>
      <w:r>
        <w:rPr>
          <w:rFonts w:cstheme="minorHAnsi"/>
        </w:rPr>
        <w:t>The</w:t>
      </w:r>
      <w:r w:rsidR="00992542">
        <w:rPr>
          <w:rFonts w:cstheme="minorHAnsi"/>
        </w:rPr>
        <w:t xml:space="preserve"> unprecedented nat</w:t>
      </w:r>
      <w:r>
        <w:rPr>
          <w:rFonts w:cstheme="minorHAnsi"/>
        </w:rPr>
        <w:t>ure of this</w:t>
      </w:r>
      <w:r w:rsidR="00992542">
        <w:rPr>
          <w:rFonts w:cstheme="minorHAnsi"/>
        </w:rPr>
        <w:t xml:space="preserve"> pandemic </w:t>
      </w:r>
      <w:r w:rsidR="00397A56" w:rsidRPr="00E83E7B">
        <w:rPr>
          <w:rFonts w:cstheme="minorHAnsi"/>
        </w:rPr>
        <w:t xml:space="preserve">has shone a light </w:t>
      </w:r>
      <w:r>
        <w:rPr>
          <w:rFonts w:cstheme="minorHAnsi"/>
        </w:rPr>
        <w:t>on the gaps in processes and procedures that health provisions use</w:t>
      </w:r>
      <w:r w:rsidR="00964394">
        <w:rPr>
          <w:rFonts w:cstheme="minorHAnsi"/>
        </w:rPr>
        <w:t>, in what we can now deem as</w:t>
      </w:r>
      <w:r>
        <w:rPr>
          <w:rFonts w:cstheme="minorHAnsi"/>
        </w:rPr>
        <w:t xml:space="preserve"> ‘normal operation’. This has shown a clear need for an overall review of our emergency responses</w:t>
      </w:r>
      <w:r w:rsidR="00964394">
        <w:rPr>
          <w:rFonts w:cstheme="minorHAnsi"/>
        </w:rPr>
        <w:t xml:space="preserve"> during crisis. This </w:t>
      </w:r>
      <w:r>
        <w:rPr>
          <w:rFonts w:cstheme="minorHAnsi"/>
        </w:rPr>
        <w:t xml:space="preserve">has ultimately led to a focus on </w:t>
      </w:r>
      <w:r w:rsidR="00397A56" w:rsidRPr="00E83E7B">
        <w:rPr>
          <w:rFonts w:cstheme="minorHAnsi"/>
        </w:rPr>
        <w:t xml:space="preserve">a </w:t>
      </w:r>
      <w:r w:rsidR="0029629C" w:rsidRPr="00E83E7B">
        <w:rPr>
          <w:rFonts w:cstheme="minorHAnsi"/>
        </w:rPr>
        <w:t xml:space="preserve">Harm Reductive </w:t>
      </w:r>
      <w:r w:rsidR="00397A56" w:rsidRPr="00E83E7B">
        <w:rPr>
          <w:rFonts w:cstheme="minorHAnsi"/>
        </w:rPr>
        <w:t>health model that</w:t>
      </w:r>
      <w:r>
        <w:rPr>
          <w:rFonts w:cstheme="minorHAnsi"/>
        </w:rPr>
        <w:t xml:space="preserve"> is</w:t>
      </w:r>
      <w:r w:rsidR="0029629C" w:rsidRPr="00E83E7B">
        <w:rPr>
          <w:rFonts w:cstheme="minorHAnsi"/>
        </w:rPr>
        <w:t xml:space="preserve"> geared toward actively </w:t>
      </w:r>
      <w:r w:rsidR="00397A56" w:rsidRPr="00E83E7B">
        <w:rPr>
          <w:rFonts w:cstheme="minorHAnsi"/>
        </w:rPr>
        <w:t xml:space="preserve">seeking out </w:t>
      </w:r>
      <w:r w:rsidR="00146B49" w:rsidRPr="00E83E7B">
        <w:rPr>
          <w:rFonts w:cstheme="minorHAnsi"/>
        </w:rPr>
        <w:t>vulnerable</w:t>
      </w:r>
      <w:r w:rsidR="00397A56" w:rsidRPr="00E83E7B">
        <w:rPr>
          <w:rFonts w:cstheme="minorHAnsi"/>
        </w:rPr>
        <w:t xml:space="preserve"> groups and implementing </w:t>
      </w:r>
      <w:r w:rsidR="00146B49" w:rsidRPr="00E83E7B">
        <w:rPr>
          <w:rFonts w:cstheme="minorHAnsi"/>
        </w:rPr>
        <w:t>measures</w:t>
      </w:r>
      <w:r w:rsidR="00397A56" w:rsidRPr="00E83E7B">
        <w:rPr>
          <w:rFonts w:cstheme="minorHAnsi"/>
        </w:rPr>
        <w:t xml:space="preserve"> </w:t>
      </w:r>
      <w:r>
        <w:rPr>
          <w:rFonts w:cstheme="minorHAnsi"/>
        </w:rPr>
        <w:t>and interventions with a</w:t>
      </w:r>
      <w:r w:rsidR="00723A26" w:rsidRPr="00E83E7B">
        <w:rPr>
          <w:rFonts w:cstheme="minorHAnsi"/>
        </w:rPr>
        <w:t xml:space="preserve"> ‘</w:t>
      </w:r>
      <w:r w:rsidR="00397A56" w:rsidRPr="00E83E7B">
        <w:rPr>
          <w:rFonts w:cstheme="minorHAnsi"/>
        </w:rPr>
        <w:t>safety</w:t>
      </w:r>
      <w:r w:rsidR="00723A26" w:rsidRPr="00E83E7B">
        <w:rPr>
          <w:rFonts w:cstheme="minorHAnsi"/>
        </w:rPr>
        <w:t xml:space="preserve"> first’ ethos</w:t>
      </w:r>
      <w:r w:rsidR="00397A56" w:rsidRPr="00E83E7B">
        <w:rPr>
          <w:rFonts w:cstheme="minorHAnsi"/>
        </w:rPr>
        <w:t xml:space="preserve"> at the forefront of operation</w:t>
      </w:r>
      <w:r w:rsidR="00244E41">
        <w:rPr>
          <w:rFonts w:cstheme="minorHAnsi"/>
        </w:rPr>
        <w:t>.</w:t>
      </w:r>
      <w:r w:rsidR="00397A56" w:rsidRPr="00E83E7B">
        <w:rPr>
          <w:rFonts w:cstheme="minorHAnsi"/>
        </w:rPr>
        <w:t xml:space="preserve"> </w:t>
      </w:r>
      <w:r w:rsidR="00723A26" w:rsidRPr="00E83E7B">
        <w:rPr>
          <w:rFonts w:cstheme="minorHAnsi"/>
        </w:rPr>
        <w:t xml:space="preserve">This is in contrast to the current </w:t>
      </w:r>
      <w:r w:rsidR="00397A56" w:rsidRPr="00E83E7B">
        <w:rPr>
          <w:rFonts w:cstheme="minorHAnsi"/>
        </w:rPr>
        <w:t>model</w:t>
      </w:r>
      <w:r w:rsidR="00723A26" w:rsidRPr="00E83E7B">
        <w:rPr>
          <w:rFonts w:cstheme="minorHAnsi"/>
        </w:rPr>
        <w:t>s</w:t>
      </w:r>
      <w:r w:rsidR="00232FD9">
        <w:rPr>
          <w:rFonts w:cstheme="minorHAnsi"/>
        </w:rPr>
        <w:t>, pre-COVID</w:t>
      </w:r>
      <w:r w:rsidR="00723A26" w:rsidRPr="00E83E7B">
        <w:rPr>
          <w:rFonts w:cstheme="minorHAnsi"/>
        </w:rPr>
        <w:t>, which have</w:t>
      </w:r>
      <w:r w:rsidR="00397A56" w:rsidRPr="00E83E7B">
        <w:rPr>
          <w:rFonts w:cstheme="minorHAnsi"/>
        </w:rPr>
        <w:t xml:space="preserve"> seen health provisio</w:t>
      </w:r>
      <w:r w:rsidR="00244E41">
        <w:rPr>
          <w:rFonts w:cstheme="minorHAnsi"/>
        </w:rPr>
        <w:t xml:space="preserve">ns wait for clients to </w:t>
      </w:r>
      <w:r w:rsidR="00AF176E">
        <w:rPr>
          <w:rFonts w:cstheme="minorHAnsi"/>
        </w:rPr>
        <w:t xml:space="preserve">seek help </w:t>
      </w:r>
      <w:r w:rsidR="00397A56" w:rsidRPr="00E83E7B">
        <w:rPr>
          <w:rFonts w:cstheme="minorHAnsi"/>
        </w:rPr>
        <w:t>autonomously</w:t>
      </w:r>
      <w:r w:rsidR="00AF176E">
        <w:rPr>
          <w:rFonts w:cstheme="minorHAnsi"/>
        </w:rPr>
        <w:t xml:space="preserve"> </w:t>
      </w:r>
      <w:r w:rsidR="00397A56" w:rsidRPr="00E83E7B">
        <w:rPr>
          <w:rFonts w:cstheme="minorHAnsi"/>
        </w:rPr>
        <w:t xml:space="preserve">– which </w:t>
      </w:r>
      <w:r w:rsidR="00723A26" w:rsidRPr="00E83E7B">
        <w:rPr>
          <w:rFonts w:cstheme="minorHAnsi"/>
        </w:rPr>
        <w:t xml:space="preserve">is </w:t>
      </w:r>
      <w:r w:rsidR="00AF176E">
        <w:rPr>
          <w:rFonts w:cstheme="minorHAnsi"/>
        </w:rPr>
        <w:t>generally considered</w:t>
      </w:r>
      <w:r w:rsidR="00723A26" w:rsidRPr="00E83E7B">
        <w:rPr>
          <w:rFonts w:cstheme="minorHAnsi"/>
        </w:rPr>
        <w:t xml:space="preserve"> ineffective in the management of socially vulnerable groups such as the homeless, dependant drug and alcohol users and those with physical and mental</w:t>
      </w:r>
      <w:r w:rsidR="00D84774">
        <w:rPr>
          <w:rFonts w:cstheme="minorHAnsi"/>
        </w:rPr>
        <w:t xml:space="preserve"> illness.</w:t>
      </w:r>
    </w:p>
    <w:p w:rsidR="00EE0EC1" w:rsidRDefault="00EE0EC1" w:rsidP="00232FD9">
      <w:pPr>
        <w:rPr>
          <w:rFonts w:cstheme="minorHAnsi"/>
        </w:rPr>
      </w:pPr>
    </w:p>
    <w:p w:rsidR="003E3650" w:rsidRPr="00E83E7B" w:rsidRDefault="00232FD9" w:rsidP="00BD2AEF">
      <w:pPr>
        <w:spacing w:line="240" w:lineRule="auto"/>
        <w:rPr>
          <w:rFonts w:cstheme="minorHAnsi"/>
          <w:u w:val="single"/>
        </w:rPr>
      </w:pPr>
      <w:r>
        <w:rPr>
          <w:rFonts w:cstheme="minorHAnsi"/>
          <w:shd w:val="clear" w:color="auto" w:fill="FFFFFF"/>
        </w:rPr>
        <w:t xml:space="preserve">The </w:t>
      </w:r>
      <w:r w:rsidR="00D548E1">
        <w:rPr>
          <w:rFonts w:cstheme="minorHAnsi"/>
          <w:shd w:val="clear" w:color="auto" w:fill="FFFFFF"/>
        </w:rPr>
        <w:t>Harm Reduction</w:t>
      </w:r>
      <w:r>
        <w:rPr>
          <w:rFonts w:cstheme="minorHAnsi"/>
          <w:shd w:val="clear" w:color="auto" w:fill="FFFFFF"/>
        </w:rPr>
        <w:t xml:space="preserve"> model is based around</w:t>
      </w:r>
      <w:r w:rsidR="003E3650" w:rsidRPr="00E83E7B">
        <w:rPr>
          <w:rFonts w:cstheme="minorHAnsi"/>
          <w:shd w:val="clear" w:color="auto" w:fill="FFFFFF"/>
        </w:rPr>
        <w:t xml:space="preserve"> social policy that priorities the aim of decreasing the negative effects </w:t>
      </w:r>
      <w:r w:rsidR="00D548E1">
        <w:rPr>
          <w:rFonts w:cstheme="minorHAnsi"/>
          <w:shd w:val="clear" w:color="auto" w:fill="FFFFFF"/>
        </w:rPr>
        <w:t>caused by</w:t>
      </w:r>
      <w:r w:rsidR="003E3650" w:rsidRPr="00E83E7B">
        <w:rPr>
          <w:rFonts w:cstheme="minorHAnsi"/>
          <w:shd w:val="clear" w:color="auto" w:fill="FFFFFF"/>
        </w:rPr>
        <w:t xml:space="preserve"> drug</w:t>
      </w:r>
      <w:r w:rsidR="00D548E1">
        <w:rPr>
          <w:rFonts w:cstheme="minorHAnsi"/>
          <w:shd w:val="clear" w:color="auto" w:fill="FFFFFF"/>
        </w:rPr>
        <w:t xml:space="preserve"> and alcohol use, as opposed to its prevalence.</w:t>
      </w:r>
      <w:r w:rsidR="003E3650" w:rsidRPr="00E83E7B">
        <w:rPr>
          <w:rFonts w:cstheme="minorHAnsi"/>
          <w:shd w:val="clear" w:color="auto" w:fill="FFFFFF"/>
        </w:rPr>
        <w:t xml:space="preserve"> It remains a relatively new and largely under-utilised</w:t>
      </w:r>
      <w:r w:rsidR="00D548E1">
        <w:rPr>
          <w:rFonts w:cstheme="minorHAnsi"/>
          <w:shd w:val="clear" w:color="auto" w:fill="FFFFFF"/>
        </w:rPr>
        <w:t xml:space="preserve"> model of </w:t>
      </w:r>
      <w:r w:rsidR="003E3650" w:rsidRPr="00E83E7B">
        <w:rPr>
          <w:rFonts w:cstheme="minorHAnsi"/>
          <w:shd w:val="clear" w:color="auto" w:fill="FFFFFF"/>
        </w:rPr>
        <w:t>intervention when compared to the long standing UK prohibitive model which is based around abstention and recovery.</w:t>
      </w:r>
    </w:p>
    <w:p w:rsidR="002B2BC1" w:rsidRPr="00D548E1" w:rsidRDefault="00BD2AEF" w:rsidP="00D548E1">
      <w:pPr>
        <w:spacing w:line="240" w:lineRule="auto"/>
        <w:rPr>
          <w:rFonts w:cstheme="minorHAnsi"/>
          <w:shd w:val="clear" w:color="auto" w:fill="FFFFFF"/>
        </w:rPr>
      </w:pPr>
      <w:r w:rsidRPr="00E83E7B">
        <w:rPr>
          <w:rFonts w:cstheme="minorHAnsi"/>
          <w:shd w:val="clear" w:color="auto" w:fill="FFFFFF"/>
        </w:rPr>
        <w:t xml:space="preserve">In principle, the model is concerned with meeting drug users ‘where they’re at’, dealing with the immediate and often avoidable risks and harms caused by drug use, targeting vulnerable, marginalised and hard to reach groups, respecting individual choices and proposing solutions in a non-judgemental, non-coercive and humanist manner. </w:t>
      </w:r>
      <w:r w:rsidR="00197872">
        <w:rPr>
          <w:rFonts w:cstheme="minorHAnsi"/>
          <w:shd w:val="clear" w:color="auto" w:fill="FFFFFF"/>
        </w:rPr>
        <w:t xml:space="preserve">It is built upon </w:t>
      </w:r>
      <w:r w:rsidRPr="00E83E7B">
        <w:rPr>
          <w:rFonts w:cstheme="minorHAnsi"/>
          <w:shd w:val="clear" w:color="auto" w:fill="FFFFFF"/>
        </w:rPr>
        <w:t>a foundation of acceptance that the use of licit and illicit drugs are a part of our world, for better, and for worse</w:t>
      </w:r>
      <w:r w:rsidR="00D548E1">
        <w:rPr>
          <w:rFonts w:cstheme="minorHAnsi"/>
          <w:shd w:val="clear" w:color="auto" w:fill="FFFFFF"/>
        </w:rPr>
        <w:t xml:space="preserve"> and sees that i</w:t>
      </w:r>
      <w:r w:rsidRPr="00E83E7B">
        <w:rPr>
          <w:rFonts w:cstheme="minorHAnsi"/>
          <w:shd w:val="clear" w:color="auto" w:fill="FFFFFF"/>
        </w:rPr>
        <w:t xml:space="preserve">t is an opportunity for drug and alcohol services and the practitioners that work within them to develop realistic and practical solutions and ‘strategies for the management of the high-risk behaviours associated with </w:t>
      </w:r>
      <w:r w:rsidR="00D548E1">
        <w:rPr>
          <w:rFonts w:cstheme="minorHAnsi"/>
          <w:shd w:val="clear" w:color="auto" w:fill="FFFFFF"/>
        </w:rPr>
        <w:t>the use of drugs.</w:t>
      </w:r>
    </w:p>
    <w:p w:rsidR="006A117F" w:rsidRDefault="006A117F" w:rsidP="00B64BF9">
      <w:pPr>
        <w:rPr>
          <w:rFonts w:cstheme="minorHAnsi"/>
        </w:rPr>
      </w:pPr>
    </w:p>
    <w:p w:rsidR="00EF09AE" w:rsidRDefault="00D548E1" w:rsidP="00B64BF9">
      <w:pPr>
        <w:rPr>
          <w:rFonts w:cstheme="minorHAnsi"/>
        </w:rPr>
      </w:pPr>
      <w:r>
        <w:rPr>
          <w:rFonts w:cstheme="minorHAnsi"/>
        </w:rPr>
        <w:lastRenderedPageBreak/>
        <w:t>This sentiment has been particularly relevant d</w:t>
      </w:r>
      <w:r w:rsidR="006F3F2F" w:rsidRPr="00E83E7B">
        <w:rPr>
          <w:rFonts w:cstheme="minorHAnsi"/>
        </w:rPr>
        <w:t xml:space="preserve">uring </w:t>
      </w:r>
      <w:r>
        <w:rPr>
          <w:rFonts w:cstheme="minorHAnsi"/>
        </w:rPr>
        <w:t>this pandemic as the harm reductive model provides the significant amount of flexibility required in order to allow us to develop rapid change to service delivery and develop an emergency response which will keep our complex and most vulnerable clients safe.</w:t>
      </w:r>
      <w:r w:rsidR="00964394">
        <w:rPr>
          <w:rFonts w:cstheme="minorHAnsi"/>
        </w:rPr>
        <w:t xml:space="preserve"> </w:t>
      </w:r>
    </w:p>
    <w:p w:rsidR="006A117F" w:rsidRDefault="006A117F" w:rsidP="00B64BF9">
      <w:pPr>
        <w:rPr>
          <w:rFonts w:cstheme="minorHAnsi"/>
        </w:rPr>
      </w:pPr>
    </w:p>
    <w:p w:rsidR="0035282E" w:rsidRPr="00E83E7B" w:rsidRDefault="004D6B9C" w:rsidP="004D6B9C">
      <w:pPr>
        <w:rPr>
          <w:rFonts w:cstheme="minorHAnsi"/>
          <w:b/>
        </w:rPr>
      </w:pPr>
      <w:r>
        <w:rPr>
          <w:rFonts w:cstheme="minorHAnsi"/>
          <w:b/>
        </w:rPr>
        <w:t>The below attached link depicts a diagram outlining a s</w:t>
      </w:r>
      <w:r w:rsidR="0035282E">
        <w:rPr>
          <w:rFonts w:cstheme="minorHAnsi"/>
          <w:b/>
        </w:rPr>
        <w:t xml:space="preserve">ummary of </w:t>
      </w:r>
      <w:r>
        <w:rPr>
          <w:rFonts w:cstheme="minorHAnsi"/>
          <w:b/>
        </w:rPr>
        <w:t xml:space="preserve">the </w:t>
      </w:r>
      <w:r w:rsidR="004F5701">
        <w:rPr>
          <w:rFonts w:cstheme="minorHAnsi"/>
          <w:b/>
        </w:rPr>
        <w:t>key</w:t>
      </w:r>
      <w:r>
        <w:rPr>
          <w:rFonts w:cstheme="minorHAnsi"/>
          <w:b/>
        </w:rPr>
        <w:t xml:space="preserve"> c</w:t>
      </w:r>
      <w:r w:rsidR="0035282E">
        <w:rPr>
          <w:rFonts w:cstheme="minorHAnsi"/>
          <w:b/>
        </w:rPr>
        <w:t xml:space="preserve">hallenges/risks to drug and alcohol users </w:t>
      </w:r>
      <w:r>
        <w:rPr>
          <w:rFonts w:cstheme="minorHAnsi"/>
          <w:b/>
        </w:rPr>
        <w:t>during the pandemic</w:t>
      </w:r>
      <w:r w:rsidR="0035282E" w:rsidRPr="00E83E7B">
        <w:rPr>
          <w:rFonts w:cstheme="minorHAnsi"/>
          <w:b/>
        </w:rPr>
        <w:t>:</w:t>
      </w:r>
    </w:p>
    <w:p w:rsidR="006A117F" w:rsidRDefault="00197872" w:rsidP="00542B70">
      <w:pPr>
        <w:jc w:val="center"/>
        <w:rPr>
          <w:rFonts w:cstheme="minorHAnsi"/>
        </w:rPr>
      </w:pPr>
      <w:r>
        <w:rPr>
          <w:rFonts w:cstheme="minorHAnsi"/>
        </w:rPr>
        <w:object w:dxaOrig="1534"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pt;height:49.55pt" o:ole="">
            <v:imagedata r:id="rId8" o:title=""/>
          </v:shape>
          <o:OLEObject Type="Embed" ProgID="AcroExch.Document.11" ShapeID="_x0000_i1025" DrawAspect="Icon" ObjectID="_1653892146" r:id="rId9"/>
        </w:object>
      </w:r>
    </w:p>
    <w:p w:rsidR="0011581C" w:rsidRPr="00E83E7B" w:rsidRDefault="004F5701" w:rsidP="00B64BF9">
      <w:pPr>
        <w:rPr>
          <w:rFonts w:cstheme="minorHAnsi"/>
          <w:b/>
        </w:rPr>
      </w:pPr>
      <w:r>
        <w:rPr>
          <w:rFonts w:cstheme="minorHAnsi"/>
          <w:b/>
        </w:rPr>
        <w:t>Following the above diagram, the below bullet points s</w:t>
      </w:r>
      <w:r w:rsidR="0035282E">
        <w:rPr>
          <w:rFonts w:cstheme="minorHAnsi"/>
          <w:b/>
        </w:rPr>
        <w:t>ummar</w:t>
      </w:r>
      <w:r>
        <w:rPr>
          <w:rFonts w:cstheme="minorHAnsi"/>
          <w:b/>
        </w:rPr>
        <w:t>ise</w:t>
      </w:r>
      <w:r w:rsidR="0035282E">
        <w:rPr>
          <w:rFonts w:cstheme="minorHAnsi"/>
          <w:b/>
        </w:rPr>
        <w:t xml:space="preserve"> key </w:t>
      </w:r>
      <w:r w:rsidR="0083240D">
        <w:rPr>
          <w:rFonts w:cstheme="minorHAnsi"/>
          <w:b/>
        </w:rPr>
        <w:t>changes</w:t>
      </w:r>
      <w:r w:rsidR="0035282E">
        <w:rPr>
          <w:rFonts w:cstheme="minorHAnsi"/>
          <w:b/>
        </w:rPr>
        <w:t xml:space="preserve"> to service-delivery</w:t>
      </w:r>
      <w:r>
        <w:rPr>
          <w:rFonts w:cstheme="minorHAnsi"/>
          <w:b/>
        </w:rPr>
        <w:t xml:space="preserve"> </w:t>
      </w:r>
      <w:r w:rsidR="0083240D">
        <w:rPr>
          <w:rFonts w:cstheme="minorHAnsi"/>
          <w:b/>
        </w:rPr>
        <w:t>and responses</w:t>
      </w:r>
      <w:r>
        <w:rPr>
          <w:rFonts w:cstheme="minorHAnsi"/>
          <w:b/>
        </w:rPr>
        <w:t xml:space="preserve"> Calderdale Recovery Steps has taken</w:t>
      </w:r>
      <w:r w:rsidR="0083240D">
        <w:rPr>
          <w:rFonts w:cstheme="minorHAnsi"/>
          <w:b/>
        </w:rPr>
        <w:t xml:space="preserve"> in relation</w:t>
      </w:r>
      <w:r>
        <w:rPr>
          <w:rFonts w:cstheme="minorHAnsi"/>
          <w:b/>
        </w:rPr>
        <w:t xml:space="preserve"> to the highlighted risks</w:t>
      </w:r>
      <w:r w:rsidR="0035282E">
        <w:rPr>
          <w:rFonts w:cstheme="minorHAnsi"/>
          <w:b/>
        </w:rPr>
        <w:t>:</w:t>
      </w:r>
    </w:p>
    <w:p w:rsidR="00C76253" w:rsidRDefault="00C76253" w:rsidP="00C76253">
      <w:pPr>
        <w:pStyle w:val="ListParagraph"/>
        <w:rPr>
          <w:rFonts w:cstheme="minorHAnsi"/>
        </w:rPr>
      </w:pPr>
    </w:p>
    <w:p w:rsidR="0059674A" w:rsidRPr="000E380B" w:rsidRDefault="00A04F39" w:rsidP="00BB2CCC">
      <w:pPr>
        <w:pStyle w:val="ListParagraph"/>
        <w:numPr>
          <w:ilvl w:val="0"/>
          <w:numId w:val="2"/>
        </w:numPr>
        <w:rPr>
          <w:rFonts w:cstheme="minorHAnsi"/>
        </w:rPr>
      </w:pPr>
      <w:r>
        <w:rPr>
          <w:rFonts w:cstheme="minorHAnsi"/>
        </w:rPr>
        <w:t>An a</w:t>
      </w:r>
      <w:r w:rsidR="000E380B" w:rsidRPr="000E380B">
        <w:rPr>
          <w:rFonts w:cstheme="minorHAnsi"/>
        </w:rPr>
        <w:t>lcohol support</w:t>
      </w:r>
      <w:r w:rsidR="00430772" w:rsidRPr="000E380B">
        <w:rPr>
          <w:rFonts w:cstheme="minorHAnsi"/>
        </w:rPr>
        <w:t xml:space="preserve"> programme </w:t>
      </w:r>
      <w:r>
        <w:rPr>
          <w:rFonts w:cstheme="minorHAnsi"/>
        </w:rPr>
        <w:t xml:space="preserve">has been setup and </w:t>
      </w:r>
      <w:r w:rsidR="00430772" w:rsidRPr="000E380B">
        <w:rPr>
          <w:rFonts w:cstheme="minorHAnsi"/>
        </w:rPr>
        <w:t xml:space="preserve">delivered in partnership with the hub which aims to manage </w:t>
      </w:r>
      <w:r w:rsidR="00397A56" w:rsidRPr="000E380B">
        <w:rPr>
          <w:rFonts w:cstheme="minorHAnsi"/>
        </w:rPr>
        <w:t xml:space="preserve">socially </w:t>
      </w:r>
      <w:r w:rsidR="00430772" w:rsidRPr="000E380B">
        <w:rPr>
          <w:rFonts w:cstheme="minorHAnsi"/>
        </w:rPr>
        <w:t>vulnerable groups such as the homeless, dependant and ‘change resistant’ drinkers</w:t>
      </w:r>
      <w:r w:rsidR="00397A56" w:rsidRPr="000E380B">
        <w:rPr>
          <w:rFonts w:cstheme="minorHAnsi"/>
        </w:rPr>
        <w:t xml:space="preserve"> and drug users</w:t>
      </w:r>
      <w:r w:rsidR="00E93041" w:rsidRPr="000E380B">
        <w:rPr>
          <w:rFonts w:cstheme="minorHAnsi"/>
        </w:rPr>
        <w:t xml:space="preserve">. There is a particular focus on supporting dependent drinkers, who may have significant and unplanned withdrawals - worsened by interrupted supply of alcohol through shop closures etc. </w:t>
      </w:r>
      <w:r w:rsidR="000E380B">
        <w:rPr>
          <w:rFonts w:cstheme="minorHAnsi"/>
        </w:rPr>
        <w:t>This is achieved</w:t>
      </w:r>
      <w:r w:rsidR="0059674A" w:rsidRPr="000E380B">
        <w:rPr>
          <w:rFonts w:cstheme="minorHAnsi"/>
        </w:rPr>
        <w:t xml:space="preserve"> through stabilisation; and for those ready and motivated to change – an intervention involving tapering and reduction; </w:t>
      </w:r>
      <w:r w:rsidR="000E380B">
        <w:rPr>
          <w:rFonts w:cstheme="minorHAnsi"/>
        </w:rPr>
        <w:t xml:space="preserve">with </w:t>
      </w:r>
      <w:r w:rsidR="0059674A" w:rsidRPr="000E380B">
        <w:rPr>
          <w:rFonts w:cstheme="minorHAnsi"/>
        </w:rPr>
        <w:t>pathway</w:t>
      </w:r>
      <w:r w:rsidR="000E380B">
        <w:rPr>
          <w:rFonts w:cstheme="minorHAnsi"/>
        </w:rPr>
        <w:t>s</w:t>
      </w:r>
      <w:r w:rsidR="0059674A" w:rsidRPr="000E380B">
        <w:rPr>
          <w:rFonts w:cstheme="minorHAnsi"/>
        </w:rPr>
        <w:t xml:space="preserve"> to detox, rehab and abstinence. </w:t>
      </w:r>
    </w:p>
    <w:p w:rsidR="00462F7F" w:rsidRPr="00E83E7B" w:rsidRDefault="00462F7F" w:rsidP="00462F7F">
      <w:pPr>
        <w:pStyle w:val="ListParagraph"/>
        <w:numPr>
          <w:ilvl w:val="0"/>
          <w:numId w:val="2"/>
        </w:numPr>
        <w:rPr>
          <w:rFonts w:cstheme="minorHAnsi"/>
        </w:rPr>
      </w:pPr>
      <w:r w:rsidRPr="00E83E7B">
        <w:rPr>
          <w:rFonts w:cstheme="minorHAnsi"/>
        </w:rPr>
        <w:t>A weekly food bank has been operated t</w:t>
      </w:r>
      <w:r w:rsidR="00FC1E86">
        <w:rPr>
          <w:rFonts w:cstheme="minorHAnsi"/>
        </w:rPr>
        <w:t xml:space="preserve">hrough partnership with the hub combined with </w:t>
      </w:r>
      <w:r w:rsidRPr="00E83E7B">
        <w:rPr>
          <w:rFonts w:cstheme="minorHAnsi"/>
        </w:rPr>
        <w:t>a limited offering at our base at St Johns House – this has included home delivery to the most vulnerable.</w:t>
      </w:r>
    </w:p>
    <w:p w:rsidR="00C2621E" w:rsidRDefault="00FC1E86" w:rsidP="00E243FF">
      <w:pPr>
        <w:pStyle w:val="ListParagraph"/>
        <w:numPr>
          <w:ilvl w:val="0"/>
          <w:numId w:val="2"/>
        </w:numPr>
        <w:rPr>
          <w:rFonts w:cstheme="minorHAnsi"/>
        </w:rPr>
      </w:pPr>
      <w:r>
        <w:rPr>
          <w:rFonts w:cstheme="minorHAnsi"/>
        </w:rPr>
        <w:t>Continuation of the</w:t>
      </w:r>
      <w:r w:rsidR="00E243FF" w:rsidRPr="00E83E7B">
        <w:rPr>
          <w:rFonts w:cstheme="minorHAnsi"/>
        </w:rPr>
        <w:t xml:space="preserve"> screening </w:t>
      </w:r>
      <w:r w:rsidR="00C2621E">
        <w:rPr>
          <w:rFonts w:cstheme="minorHAnsi"/>
        </w:rPr>
        <w:t>of new clients through a phone based early intervention process</w:t>
      </w:r>
    </w:p>
    <w:p w:rsidR="00E243FF" w:rsidRDefault="00C2621E" w:rsidP="00E243FF">
      <w:pPr>
        <w:pStyle w:val="ListParagraph"/>
        <w:numPr>
          <w:ilvl w:val="0"/>
          <w:numId w:val="2"/>
        </w:numPr>
        <w:rPr>
          <w:rFonts w:cstheme="minorHAnsi"/>
        </w:rPr>
      </w:pPr>
      <w:r>
        <w:rPr>
          <w:rFonts w:cstheme="minorHAnsi"/>
        </w:rPr>
        <w:t>C</w:t>
      </w:r>
      <w:r w:rsidR="00E243FF" w:rsidRPr="00E83E7B">
        <w:rPr>
          <w:rFonts w:cstheme="minorHAnsi"/>
        </w:rPr>
        <w:t xml:space="preserve">ase management </w:t>
      </w:r>
      <w:r>
        <w:rPr>
          <w:rFonts w:cstheme="minorHAnsi"/>
        </w:rPr>
        <w:t>of clients delivered by key-workers by phone</w:t>
      </w:r>
    </w:p>
    <w:p w:rsidR="00EF09AE" w:rsidRPr="00E83E7B" w:rsidRDefault="00EF09AE" w:rsidP="00E243FF">
      <w:pPr>
        <w:pStyle w:val="ListParagraph"/>
        <w:numPr>
          <w:ilvl w:val="0"/>
          <w:numId w:val="2"/>
        </w:numPr>
        <w:rPr>
          <w:rFonts w:cstheme="minorHAnsi"/>
        </w:rPr>
      </w:pPr>
      <w:r>
        <w:rPr>
          <w:rFonts w:cstheme="minorHAnsi"/>
        </w:rPr>
        <w:t>A programme which supplies mobile phones to the most vulnerable clients has been implemented to allow easy access to service</w:t>
      </w:r>
      <w:r w:rsidR="00FC1E86">
        <w:rPr>
          <w:rFonts w:cstheme="minorHAnsi"/>
        </w:rPr>
        <w:t xml:space="preserve"> and to ensure delivery of the last two points</w:t>
      </w:r>
    </w:p>
    <w:p w:rsidR="00E50E5B" w:rsidRPr="00E83E7B" w:rsidRDefault="00E50E5B" w:rsidP="00E243FF">
      <w:pPr>
        <w:pStyle w:val="ListParagraph"/>
        <w:numPr>
          <w:ilvl w:val="0"/>
          <w:numId w:val="2"/>
        </w:numPr>
        <w:rPr>
          <w:rFonts w:cstheme="minorHAnsi"/>
        </w:rPr>
      </w:pPr>
      <w:r w:rsidRPr="00E83E7B">
        <w:rPr>
          <w:rFonts w:cstheme="minorHAnsi"/>
        </w:rPr>
        <w:t>Multi-disciplinary zoom meetings</w:t>
      </w:r>
      <w:r w:rsidR="009960F2" w:rsidRPr="00E83E7B">
        <w:rPr>
          <w:rFonts w:cstheme="minorHAnsi"/>
        </w:rPr>
        <w:t xml:space="preserve"> for staff teams to keep in contact and support the management of clients from an emergency ‘street level’ response, through to longer-term support post COVID.</w:t>
      </w:r>
    </w:p>
    <w:p w:rsidR="00E50E5B" w:rsidRPr="00E83E7B" w:rsidRDefault="00E50E5B" w:rsidP="00E243FF">
      <w:pPr>
        <w:pStyle w:val="ListParagraph"/>
        <w:numPr>
          <w:ilvl w:val="0"/>
          <w:numId w:val="2"/>
        </w:numPr>
        <w:rPr>
          <w:rFonts w:cstheme="minorHAnsi"/>
        </w:rPr>
      </w:pPr>
      <w:r w:rsidRPr="00E83E7B">
        <w:rPr>
          <w:rFonts w:cstheme="minorHAnsi"/>
        </w:rPr>
        <w:t>Social groups such as AA, NA, CA, SMART moved to zoom meetings and managed through Basement House</w:t>
      </w:r>
      <w:r w:rsidR="00FC1E86">
        <w:rPr>
          <w:rFonts w:cstheme="minorHAnsi"/>
        </w:rPr>
        <w:t xml:space="preserve"> to minimise the social isolation during the pandemic</w:t>
      </w:r>
    </w:p>
    <w:p w:rsidR="004F682E" w:rsidRPr="00E83E7B" w:rsidRDefault="004F682E" w:rsidP="00E243FF">
      <w:pPr>
        <w:pStyle w:val="ListParagraph"/>
        <w:numPr>
          <w:ilvl w:val="0"/>
          <w:numId w:val="2"/>
        </w:numPr>
        <w:rPr>
          <w:rFonts w:cstheme="minorHAnsi"/>
        </w:rPr>
      </w:pPr>
      <w:r w:rsidRPr="00E83E7B">
        <w:rPr>
          <w:rFonts w:cstheme="minorHAnsi"/>
        </w:rPr>
        <w:t>Continuation of Opioid Substitution Therapy (OST) through working in partnership with local pharmacies t</w:t>
      </w:r>
      <w:r w:rsidR="00FC1E86">
        <w:rPr>
          <w:rFonts w:cstheme="minorHAnsi"/>
        </w:rPr>
        <w:t>o change client prescriptions and</w:t>
      </w:r>
      <w:r w:rsidRPr="00E83E7B">
        <w:rPr>
          <w:rFonts w:cstheme="minorHAnsi"/>
        </w:rPr>
        <w:t xml:space="preserve"> extend their take home medications such as methadone and buprenorphine</w:t>
      </w:r>
      <w:r w:rsidR="00FC1E86">
        <w:rPr>
          <w:rFonts w:cstheme="minorHAnsi"/>
        </w:rPr>
        <w:t xml:space="preserve"> as required</w:t>
      </w:r>
    </w:p>
    <w:p w:rsidR="004F682E" w:rsidRPr="00E83E7B" w:rsidRDefault="004F682E" w:rsidP="00E243FF">
      <w:pPr>
        <w:pStyle w:val="ListParagraph"/>
        <w:numPr>
          <w:ilvl w:val="0"/>
          <w:numId w:val="2"/>
        </w:numPr>
        <w:rPr>
          <w:rFonts w:cstheme="minorHAnsi"/>
        </w:rPr>
      </w:pPr>
      <w:r w:rsidRPr="00E83E7B">
        <w:rPr>
          <w:rFonts w:cstheme="minorHAnsi"/>
        </w:rPr>
        <w:t>Continuation of our Needle Syringe Programme</w:t>
      </w:r>
      <w:r w:rsidR="00FC1E86">
        <w:rPr>
          <w:rFonts w:cstheme="minorHAnsi"/>
        </w:rPr>
        <w:t xml:space="preserve"> (NSP)</w:t>
      </w:r>
      <w:r w:rsidRPr="00E83E7B">
        <w:rPr>
          <w:rFonts w:cstheme="minorHAnsi"/>
        </w:rPr>
        <w:t>, by offering a limited Needle Exchange in partnership with the Hub and through local pharmacies. This process is soon to be extended to home delivery of exchange supplies</w:t>
      </w:r>
    </w:p>
    <w:p w:rsidR="004F682E" w:rsidRPr="00E83E7B" w:rsidRDefault="004F682E" w:rsidP="004F682E">
      <w:pPr>
        <w:pStyle w:val="ListParagraph"/>
        <w:numPr>
          <w:ilvl w:val="0"/>
          <w:numId w:val="2"/>
        </w:numPr>
        <w:rPr>
          <w:rFonts w:cstheme="minorHAnsi"/>
        </w:rPr>
      </w:pPr>
      <w:r w:rsidRPr="00E83E7B">
        <w:rPr>
          <w:rFonts w:cstheme="minorHAnsi"/>
        </w:rPr>
        <w:t xml:space="preserve">Outreach Programme to support the most vulnerable, and ensure implementation of safeguards such as </w:t>
      </w:r>
      <w:r w:rsidR="00FC1E86">
        <w:rPr>
          <w:rFonts w:cstheme="minorHAnsi"/>
        </w:rPr>
        <w:t xml:space="preserve">clean </w:t>
      </w:r>
      <w:r w:rsidRPr="00E83E7B">
        <w:rPr>
          <w:rFonts w:cstheme="minorHAnsi"/>
        </w:rPr>
        <w:t xml:space="preserve">exchange supplies, locked safe storage boxes for </w:t>
      </w:r>
      <w:r w:rsidR="00FC1E86">
        <w:rPr>
          <w:rFonts w:cstheme="minorHAnsi"/>
        </w:rPr>
        <w:t xml:space="preserve">the increases in </w:t>
      </w:r>
      <w:r w:rsidRPr="00E83E7B">
        <w:rPr>
          <w:rFonts w:cstheme="minorHAnsi"/>
        </w:rPr>
        <w:t>take home medication and the supply of Naloxone to limit the risk of overdose</w:t>
      </w:r>
    </w:p>
    <w:p w:rsidR="00312774" w:rsidRPr="00E83E7B" w:rsidRDefault="00312774" w:rsidP="00312774">
      <w:pPr>
        <w:rPr>
          <w:rFonts w:cstheme="minorHAnsi"/>
        </w:rPr>
      </w:pPr>
    </w:p>
    <w:p w:rsidR="006B3F66" w:rsidRPr="00E83E7B" w:rsidRDefault="00D23190" w:rsidP="006B3F66">
      <w:pPr>
        <w:rPr>
          <w:rFonts w:cstheme="minorHAnsi"/>
        </w:rPr>
      </w:pPr>
      <w:r>
        <w:rPr>
          <w:rFonts w:cstheme="minorHAnsi"/>
        </w:rPr>
        <w:t>It is clear that t</w:t>
      </w:r>
      <w:r w:rsidRPr="00E83E7B">
        <w:rPr>
          <w:rFonts w:cstheme="minorHAnsi"/>
        </w:rPr>
        <w:t>he COVID-19 pandemic has been unprecedented</w:t>
      </w:r>
      <w:r>
        <w:rPr>
          <w:rFonts w:cstheme="minorHAnsi"/>
        </w:rPr>
        <w:t xml:space="preserve"> and remains unpredictable in nature. We</w:t>
      </w:r>
      <w:r w:rsidR="003F254F">
        <w:rPr>
          <w:rFonts w:cstheme="minorHAnsi"/>
        </w:rPr>
        <w:t xml:space="preserve"> are still in social restriction</w:t>
      </w:r>
      <w:r>
        <w:rPr>
          <w:rFonts w:cstheme="minorHAnsi"/>
        </w:rPr>
        <w:t xml:space="preserve">, with the potential </w:t>
      </w:r>
      <w:r w:rsidR="00C426AB">
        <w:rPr>
          <w:rFonts w:cstheme="minorHAnsi"/>
        </w:rPr>
        <w:t xml:space="preserve">for a second wave and implementation of </w:t>
      </w:r>
      <w:r>
        <w:rPr>
          <w:rFonts w:cstheme="minorHAnsi"/>
        </w:rPr>
        <w:t>another lockdown. Therefore</w:t>
      </w:r>
      <w:r w:rsidR="00C426AB">
        <w:rPr>
          <w:rFonts w:cstheme="minorHAnsi"/>
        </w:rPr>
        <w:t>,</w:t>
      </w:r>
      <w:r>
        <w:rPr>
          <w:rFonts w:cstheme="minorHAnsi"/>
        </w:rPr>
        <w:t xml:space="preserve"> it is important that we learn from this, and change our key processes across services and in partnership, to ensure that we can actively safeguard and ensure the continuation of service-de</w:t>
      </w:r>
      <w:r w:rsidR="00964394">
        <w:rPr>
          <w:rFonts w:cstheme="minorHAnsi"/>
        </w:rPr>
        <w:t xml:space="preserve">livery in emergency situations; especially for those vulnerable groups, that often have a heavy reliance on public and emergency services when the social landscape is stable. This effort, should </w:t>
      </w:r>
      <w:r w:rsidR="002C41F1">
        <w:rPr>
          <w:rFonts w:cstheme="minorHAnsi"/>
        </w:rPr>
        <w:t>promote the development of a more</w:t>
      </w:r>
      <w:r w:rsidR="006B3F66" w:rsidRPr="00E83E7B">
        <w:rPr>
          <w:rFonts w:cstheme="minorHAnsi"/>
        </w:rPr>
        <w:t xml:space="preserve"> robust, integrated system, built upon a foundation of Harm Red</w:t>
      </w:r>
      <w:r w:rsidR="00D6146A">
        <w:rPr>
          <w:rFonts w:cstheme="minorHAnsi"/>
        </w:rPr>
        <w:t xml:space="preserve">uction which would prime services for effective emergency response.  </w:t>
      </w:r>
    </w:p>
    <w:p w:rsidR="002C41F1" w:rsidRDefault="002C41F1" w:rsidP="002C41F1">
      <w:pPr>
        <w:rPr>
          <w:rFonts w:cstheme="minorHAnsi"/>
        </w:rPr>
      </w:pPr>
    </w:p>
    <w:p w:rsidR="00542B70" w:rsidRDefault="00542B70" w:rsidP="002C41F1">
      <w:pPr>
        <w:rPr>
          <w:rFonts w:cstheme="minorHAnsi"/>
        </w:rPr>
      </w:pPr>
    </w:p>
    <w:p w:rsidR="00312774" w:rsidRPr="00D74D18" w:rsidRDefault="002C41F1" w:rsidP="00542B70">
      <w:pPr>
        <w:jc w:val="center"/>
        <w:rPr>
          <w:rFonts w:cstheme="minorHAnsi"/>
          <w:b/>
        </w:rPr>
      </w:pPr>
      <w:r w:rsidRPr="00D74D18">
        <w:rPr>
          <w:rFonts w:cstheme="minorHAnsi"/>
          <w:b/>
        </w:rPr>
        <w:t>I</w:t>
      </w:r>
      <w:r w:rsidR="00312774" w:rsidRPr="00D74D18">
        <w:rPr>
          <w:rFonts w:cstheme="minorHAnsi"/>
          <w:b/>
        </w:rPr>
        <w:t xml:space="preserve">f you </w:t>
      </w:r>
      <w:r w:rsidR="00EC0D55" w:rsidRPr="00D74D18">
        <w:rPr>
          <w:rFonts w:cstheme="minorHAnsi"/>
          <w:b/>
        </w:rPr>
        <w:t>have concerns around drug and alcohol use, please feel free to refer</w:t>
      </w:r>
      <w:r w:rsidR="00312774" w:rsidRPr="00D74D18">
        <w:rPr>
          <w:rFonts w:cstheme="minorHAnsi"/>
          <w:b/>
        </w:rPr>
        <w:t xml:space="preserve"> through</w:t>
      </w:r>
      <w:r w:rsidR="00EC0D55" w:rsidRPr="00D74D18">
        <w:rPr>
          <w:rFonts w:cstheme="minorHAnsi"/>
          <w:b/>
        </w:rPr>
        <w:t xml:space="preserve"> our single point of access (SPOA) on</w:t>
      </w:r>
      <w:r w:rsidR="00312774" w:rsidRPr="00D74D18">
        <w:rPr>
          <w:rFonts w:cstheme="minorHAnsi"/>
          <w:b/>
        </w:rPr>
        <w:t xml:space="preserve"> 014</w:t>
      </w:r>
      <w:r w:rsidR="009365C9" w:rsidRPr="00D74D18">
        <w:rPr>
          <w:rFonts w:cstheme="minorHAnsi"/>
          <w:b/>
        </w:rPr>
        <w:t>22 415550 (option 1 for adults aged 21 and over,</w:t>
      </w:r>
      <w:r w:rsidR="00312774" w:rsidRPr="00D74D18">
        <w:rPr>
          <w:rFonts w:cstheme="minorHAnsi"/>
          <w:b/>
        </w:rPr>
        <w:t xml:space="preserve"> and option 2 for young people</w:t>
      </w:r>
      <w:r w:rsidR="009365C9" w:rsidRPr="00D74D18">
        <w:rPr>
          <w:rFonts w:cstheme="minorHAnsi"/>
          <w:b/>
        </w:rPr>
        <w:t xml:space="preserve"> aged 10-21</w:t>
      </w:r>
      <w:r w:rsidR="00312774" w:rsidRPr="00D74D18">
        <w:rPr>
          <w:rFonts w:cstheme="minorHAnsi"/>
          <w:b/>
        </w:rPr>
        <w:t>).</w:t>
      </w:r>
    </w:p>
    <w:sectPr w:rsidR="00312774" w:rsidRPr="00D74D1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478" w:rsidRDefault="005A3478" w:rsidP="00D8501D">
      <w:pPr>
        <w:spacing w:after="0" w:line="240" w:lineRule="auto"/>
      </w:pPr>
      <w:r>
        <w:separator/>
      </w:r>
    </w:p>
  </w:endnote>
  <w:endnote w:type="continuationSeparator" w:id="0">
    <w:p w:rsidR="005A3478" w:rsidRDefault="005A3478" w:rsidP="00D85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01D" w:rsidRDefault="00D8501D" w:rsidP="00D8501D">
    <w:pPr>
      <w:pStyle w:val="Footer"/>
      <w:jc w:val="center"/>
    </w:pPr>
    <w:r w:rsidRPr="00C36DDD">
      <w:rPr>
        <w:noProof/>
        <w:lang w:eastAsia="en-GB"/>
      </w:rPr>
      <w:drawing>
        <wp:inline distT="0" distB="0" distL="0" distR="0" wp14:anchorId="26EDB3B5" wp14:editId="0813FAC1">
          <wp:extent cx="942975" cy="762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762000"/>
                  </a:xfrm>
                  <a:prstGeom prst="rect">
                    <a:avLst/>
                  </a:prstGeom>
                  <a:noFill/>
                  <a:ln>
                    <a:noFill/>
                  </a:ln>
                </pic:spPr>
              </pic:pic>
            </a:graphicData>
          </a:graphic>
        </wp:inline>
      </w:drawing>
    </w:r>
    <w:r>
      <w:rPr>
        <w:noProof/>
        <w:lang w:eastAsia="en-GB"/>
      </w:rPr>
      <w:drawing>
        <wp:inline distT="0" distB="0" distL="0" distR="0" wp14:anchorId="018762FB" wp14:editId="41ECF8BF">
          <wp:extent cx="1438275" cy="7679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nching Out logo 2017.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54848" cy="776829"/>
                  </a:xfrm>
                  <a:prstGeom prst="rect">
                    <a:avLst/>
                  </a:prstGeom>
                </pic:spPr>
              </pic:pic>
            </a:graphicData>
          </a:graphic>
        </wp:inline>
      </w:drawing>
    </w:r>
    <w:r>
      <w:rPr>
        <w:noProof/>
        <w:lang w:eastAsia="en-GB"/>
      </w:rPr>
      <w:drawing>
        <wp:inline distT="0" distB="0" distL="0" distR="0" wp14:anchorId="3B0F8EC1" wp14:editId="5EE45F79">
          <wp:extent cx="2486025" cy="592373"/>
          <wp:effectExtent l="0" t="0" r="0" b="0"/>
          <wp:docPr id="9" name="Picture 9" descr="C:\Users\stuart.mapplebeck\AppData\Local\Microsoft\Windows\INetCache\Content.Word\C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uart.mapplebeck\AppData\Local\Microsoft\Windows\INetCache\Content.Word\CR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68001" cy="611906"/>
                  </a:xfrm>
                  <a:prstGeom prst="rect">
                    <a:avLst/>
                  </a:prstGeom>
                  <a:noFill/>
                  <a:ln>
                    <a:noFill/>
                  </a:ln>
                </pic:spPr>
              </pic:pic>
            </a:graphicData>
          </a:graphic>
        </wp:inline>
      </w:drawing>
    </w:r>
  </w:p>
  <w:p w:rsidR="00D8501D" w:rsidRDefault="00D850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478" w:rsidRDefault="005A3478" w:rsidP="00D8501D">
      <w:pPr>
        <w:spacing w:after="0" w:line="240" w:lineRule="auto"/>
      </w:pPr>
      <w:r>
        <w:separator/>
      </w:r>
    </w:p>
  </w:footnote>
  <w:footnote w:type="continuationSeparator" w:id="0">
    <w:p w:rsidR="005A3478" w:rsidRDefault="005A3478" w:rsidP="00D850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B3AE1"/>
    <w:multiLevelType w:val="hybridMultilevel"/>
    <w:tmpl w:val="37866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AE25A8"/>
    <w:multiLevelType w:val="hybridMultilevel"/>
    <w:tmpl w:val="176AAAB0"/>
    <w:lvl w:ilvl="0" w:tplc="A08CB7BC">
      <w:start w:val="1"/>
      <w:numFmt w:val="bullet"/>
      <w:lvlText w:val=""/>
      <w:lvlJc w:val="left"/>
      <w:pPr>
        <w:ind w:left="720" w:hanging="360"/>
      </w:pPr>
      <w:rPr>
        <w:rFonts w:ascii="Symbol" w:hAnsi="Symbol"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F9"/>
    <w:rsid w:val="00016D31"/>
    <w:rsid w:val="00055528"/>
    <w:rsid w:val="000734E8"/>
    <w:rsid w:val="0008079E"/>
    <w:rsid w:val="000A418F"/>
    <w:rsid w:val="000E380B"/>
    <w:rsid w:val="0011581C"/>
    <w:rsid w:val="00146B49"/>
    <w:rsid w:val="00197872"/>
    <w:rsid w:val="00220F2A"/>
    <w:rsid w:val="00232FD9"/>
    <w:rsid w:val="00244E41"/>
    <w:rsid w:val="0029629C"/>
    <w:rsid w:val="002B2BC1"/>
    <w:rsid w:val="002C41F1"/>
    <w:rsid w:val="002C700E"/>
    <w:rsid w:val="002E0CFD"/>
    <w:rsid w:val="00312774"/>
    <w:rsid w:val="0034080B"/>
    <w:rsid w:val="0035282E"/>
    <w:rsid w:val="00356B8E"/>
    <w:rsid w:val="00392F41"/>
    <w:rsid w:val="00393768"/>
    <w:rsid w:val="00397A56"/>
    <w:rsid w:val="003E3650"/>
    <w:rsid w:val="003F254F"/>
    <w:rsid w:val="00430772"/>
    <w:rsid w:val="004347F8"/>
    <w:rsid w:val="00462F7F"/>
    <w:rsid w:val="004D6B9C"/>
    <w:rsid w:val="004F5701"/>
    <w:rsid w:val="004F682E"/>
    <w:rsid w:val="00542B70"/>
    <w:rsid w:val="0059674A"/>
    <w:rsid w:val="005A3478"/>
    <w:rsid w:val="005C520B"/>
    <w:rsid w:val="005D37EB"/>
    <w:rsid w:val="006225FB"/>
    <w:rsid w:val="00640084"/>
    <w:rsid w:val="006570C9"/>
    <w:rsid w:val="00657B0B"/>
    <w:rsid w:val="006719ED"/>
    <w:rsid w:val="0067637A"/>
    <w:rsid w:val="006A117F"/>
    <w:rsid w:val="006B3F66"/>
    <w:rsid w:val="006F3F2F"/>
    <w:rsid w:val="00723A26"/>
    <w:rsid w:val="007A33BD"/>
    <w:rsid w:val="007C5338"/>
    <w:rsid w:val="007C7D8E"/>
    <w:rsid w:val="007F26FB"/>
    <w:rsid w:val="0083240D"/>
    <w:rsid w:val="008632E8"/>
    <w:rsid w:val="0089636C"/>
    <w:rsid w:val="008E2209"/>
    <w:rsid w:val="009365C9"/>
    <w:rsid w:val="00955753"/>
    <w:rsid w:val="00964394"/>
    <w:rsid w:val="00992542"/>
    <w:rsid w:val="009960F2"/>
    <w:rsid w:val="009E5337"/>
    <w:rsid w:val="00A04F39"/>
    <w:rsid w:val="00A1170B"/>
    <w:rsid w:val="00AD629A"/>
    <w:rsid w:val="00AE01F2"/>
    <w:rsid w:val="00AF176E"/>
    <w:rsid w:val="00B2105A"/>
    <w:rsid w:val="00B26B3C"/>
    <w:rsid w:val="00B43663"/>
    <w:rsid w:val="00B64BF9"/>
    <w:rsid w:val="00BD2AEF"/>
    <w:rsid w:val="00C023BF"/>
    <w:rsid w:val="00C252DC"/>
    <w:rsid w:val="00C2621E"/>
    <w:rsid w:val="00C426AB"/>
    <w:rsid w:val="00C638CE"/>
    <w:rsid w:val="00C74171"/>
    <w:rsid w:val="00C76253"/>
    <w:rsid w:val="00C9783A"/>
    <w:rsid w:val="00C97EDC"/>
    <w:rsid w:val="00CE0469"/>
    <w:rsid w:val="00D23190"/>
    <w:rsid w:val="00D548E1"/>
    <w:rsid w:val="00D6146A"/>
    <w:rsid w:val="00D74D18"/>
    <w:rsid w:val="00D84774"/>
    <w:rsid w:val="00D8501D"/>
    <w:rsid w:val="00DE0964"/>
    <w:rsid w:val="00E1691D"/>
    <w:rsid w:val="00E243FF"/>
    <w:rsid w:val="00E50E5B"/>
    <w:rsid w:val="00E56473"/>
    <w:rsid w:val="00E83E7B"/>
    <w:rsid w:val="00E93041"/>
    <w:rsid w:val="00EC0D55"/>
    <w:rsid w:val="00EE0EC1"/>
    <w:rsid w:val="00EF09AE"/>
    <w:rsid w:val="00EF4685"/>
    <w:rsid w:val="00F32835"/>
    <w:rsid w:val="00FC1E86"/>
    <w:rsid w:val="00FC4648"/>
    <w:rsid w:val="00FE6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E706B-1D65-4A02-84FA-570B6EEE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B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BF9"/>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F3F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E6B4D"/>
    <w:pPr>
      <w:ind w:left="720"/>
      <w:contextualSpacing/>
    </w:pPr>
  </w:style>
  <w:style w:type="paragraph" w:styleId="Header">
    <w:name w:val="header"/>
    <w:basedOn w:val="Normal"/>
    <w:link w:val="HeaderChar"/>
    <w:uiPriority w:val="99"/>
    <w:unhideWhenUsed/>
    <w:rsid w:val="00D85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01D"/>
  </w:style>
  <w:style w:type="paragraph" w:styleId="Footer">
    <w:name w:val="footer"/>
    <w:basedOn w:val="Normal"/>
    <w:link w:val="FooterChar"/>
    <w:uiPriority w:val="99"/>
    <w:unhideWhenUsed/>
    <w:rsid w:val="00D85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01D"/>
  </w:style>
  <w:style w:type="paragraph" w:styleId="BalloonText">
    <w:name w:val="Balloon Text"/>
    <w:basedOn w:val="Normal"/>
    <w:link w:val="BalloonTextChar"/>
    <w:uiPriority w:val="99"/>
    <w:semiHidden/>
    <w:unhideWhenUsed/>
    <w:rsid w:val="002C7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0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91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23696-E8A0-4366-8950-A022081F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DISC</Company>
  <LinksUpToDate>false</LinksUpToDate>
  <CharactersWithSpaces>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Mapplebeck</dc:creator>
  <cp:keywords/>
  <dc:description/>
  <cp:lastModifiedBy>Stuart Mapplebeck</cp:lastModifiedBy>
  <cp:revision>2</cp:revision>
  <cp:lastPrinted>2020-06-17T07:43:00Z</cp:lastPrinted>
  <dcterms:created xsi:type="dcterms:W3CDTF">2020-06-17T08:43:00Z</dcterms:created>
  <dcterms:modified xsi:type="dcterms:W3CDTF">2020-06-17T08:43:00Z</dcterms:modified>
</cp:coreProperties>
</file>