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8317" w14:textId="2F426F47" w:rsidR="00DF24D8" w:rsidRDefault="00644AEF" w:rsidP="00FE7BE8">
      <w:pPr>
        <w:framePr w:w="4801" w:h="3001" w:hRule="exact" w:wrap="auto" w:vAnchor="page" w:hAnchor="page" w:x="1171" w:y="1411"/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Background</w:t>
      </w:r>
    </w:p>
    <w:p w14:paraId="22B3D19C" w14:textId="77777777" w:rsidR="00FE7BE8" w:rsidRDefault="00FE7BE8" w:rsidP="00FE7BE8">
      <w:pPr>
        <w:framePr w:w="4801" w:h="3001" w:hRule="exact" w:wrap="auto" w:vAnchor="page" w:hAnchor="page" w:x="1171" w:y="1411"/>
        <w:spacing w:after="0" w:line="240" w:lineRule="auto"/>
        <w:jc w:val="center"/>
        <w:rPr>
          <w:b/>
          <w:bCs/>
        </w:rPr>
      </w:pPr>
    </w:p>
    <w:p w14:paraId="2271CC47" w14:textId="77777777" w:rsidR="00FE7BE8" w:rsidRPr="00FE7BE8" w:rsidRDefault="00FE7BE8" w:rsidP="00FE7BE8">
      <w:pPr>
        <w:framePr w:w="4801" w:h="3001" w:hRule="exact" w:wrap="auto" w:vAnchor="page" w:hAnchor="page" w:x="1171" w:y="1411"/>
        <w:spacing w:after="0" w:line="240" w:lineRule="auto"/>
        <w:rPr>
          <w:sz w:val="20"/>
          <w:szCs w:val="20"/>
        </w:rPr>
      </w:pPr>
      <w:r w:rsidRPr="00FE7BE8">
        <w:rPr>
          <w:sz w:val="20"/>
          <w:szCs w:val="20"/>
        </w:rPr>
        <w:t>Sudden Infant Death Syndrome (SIDS) is the sudden, unexpected, unexplained death of an apparently healthy baby.  Most deaths happen during the first six months of a baby’s life.  Infants born prematurely or with low birthweight are at greater risk (5 times more at risk than those of a normal birthweight).</w:t>
      </w:r>
    </w:p>
    <w:p w14:paraId="63C7019D" w14:textId="02B68614" w:rsidR="009D0709" w:rsidRPr="00FE7BE8" w:rsidRDefault="00FE7BE8" w:rsidP="00FE7BE8">
      <w:pPr>
        <w:framePr w:w="4801" w:h="3001" w:hRule="exact" w:wrap="auto" w:vAnchor="page" w:hAnchor="page" w:x="1171" w:y="1411"/>
        <w:spacing w:after="0" w:line="240" w:lineRule="auto"/>
        <w:rPr>
          <w:sz w:val="20"/>
          <w:szCs w:val="20"/>
        </w:rPr>
      </w:pPr>
      <w:r w:rsidRPr="00FE7BE8">
        <w:rPr>
          <w:sz w:val="20"/>
          <w:szCs w:val="20"/>
        </w:rPr>
        <w:t>The exact cause of SIDS is unknown, but there are several things that can be done to reduce the risk.</w:t>
      </w:r>
    </w:p>
    <w:p w14:paraId="62B5A89C" w14:textId="27302875" w:rsidR="00747B66" w:rsidRPr="00644AEF" w:rsidRDefault="00747B66" w:rsidP="00FE7BE8">
      <w:pPr>
        <w:framePr w:w="4801" w:h="3001" w:hRule="exact" w:wrap="auto" w:vAnchor="page" w:hAnchor="page" w:x="1171" w:y="1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E1257CA" w14:textId="1D76C33F" w:rsidR="00B6682F" w:rsidRPr="00722105" w:rsidRDefault="00FE7BE8" w:rsidP="00FE7BE8">
      <w:pPr>
        <w:framePr w:w="3969" w:wrap="auto" w:vAnchor="page" w:hAnchor="page" w:x="6721" w:y="84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SIDS in numbers</w:t>
      </w:r>
    </w:p>
    <w:p w14:paraId="38DA59F2" w14:textId="77777777" w:rsidR="00FE7BE8" w:rsidRPr="00FE7BE8" w:rsidRDefault="00FE7BE8" w:rsidP="00FE7BE8">
      <w:pPr>
        <w:framePr w:w="4471" w:wrap="auto" w:vAnchor="page" w:hAnchor="page" w:x="6256" w:y="1306"/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E7BE8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SIDS claims the lives of approximately 240 babies every year in the UK, this equals 5 per week  </w:t>
      </w:r>
    </w:p>
    <w:p w14:paraId="2BB96F28" w14:textId="77777777" w:rsidR="00FE7BE8" w:rsidRPr="00FE7BE8" w:rsidRDefault="00FE7BE8" w:rsidP="00FE7BE8">
      <w:pPr>
        <w:framePr w:w="4471" w:wrap="auto" w:vAnchor="page" w:hAnchor="page" w:x="6256" w:y="1306"/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E7BE8">
        <w:rPr>
          <w:rFonts w:asciiTheme="minorHAnsi" w:eastAsiaTheme="minorHAnsi" w:hAnsiTheme="minorHAnsi" w:cstheme="minorBidi"/>
          <w:sz w:val="20"/>
          <w:szCs w:val="20"/>
          <w:lang w:eastAsia="en-US"/>
        </w:rPr>
        <w:t>Around 88% of SIDS happen in the first 6 months of life</w:t>
      </w:r>
    </w:p>
    <w:p w14:paraId="03EA2DFF" w14:textId="77777777" w:rsidR="00FE7BE8" w:rsidRPr="00FE7BE8" w:rsidRDefault="00FE7BE8" w:rsidP="00FE7BE8">
      <w:pPr>
        <w:framePr w:w="4471" w:wrap="auto" w:vAnchor="page" w:hAnchor="page" w:x="6256" w:y="1306"/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E7BE8">
        <w:rPr>
          <w:rFonts w:asciiTheme="minorHAnsi" w:eastAsiaTheme="minorHAnsi" w:hAnsiTheme="minorHAnsi" w:cstheme="minorBidi"/>
          <w:sz w:val="20"/>
          <w:szCs w:val="20"/>
          <w:lang w:eastAsia="en-US"/>
        </w:rPr>
        <w:t>Boys are more at risk than girls.  In 2017, 55% of deaths were boys</w:t>
      </w:r>
    </w:p>
    <w:p w14:paraId="49F348A8" w14:textId="77777777" w:rsidR="00FE7BE8" w:rsidRPr="00FE7BE8" w:rsidRDefault="00FE7BE8" w:rsidP="00FE7BE8">
      <w:pPr>
        <w:framePr w:w="4471" w:wrap="auto" w:vAnchor="page" w:hAnchor="page" w:x="6256" w:y="1306"/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E7BE8">
        <w:rPr>
          <w:rFonts w:asciiTheme="minorHAnsi" w:eastAsiaTheme="minorHAnsi" w:hAnsiTheme="minorHAnsi" w:cstheme="minorBidi"/>
          <w:sz w:val="20"/>
          <w:szCs w:val="20"/>
          <w:lang w:eastAsia="en-US"/>
        </w:rPr>
        <w:t>The rate of SIDS has reduced by 82% since the launch of the ‘Back to Sleep’ message in 1991.</w:t>
      </w:r>
    </w:p>
    <w:p w14:paraId="153737A4" w14:textId="77777777" w:rsidR="00FE7BE8" w:rsidRPr="00FE7BE8" w:rsidRDefault="00FE7BE8" w:rsidP="00FE7BE8">
      <w:pPr>
        <w:framePr w:w="4471" w:wrap="auto" w:vAnchor="page" w:hAnchor="page" w:x="6256" w:y="1306"/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E7BE8">
        <w:rPr>
          <w:rFonts w:asciiTheme="minorHAnsi" w:eastAsiaTheme="minorHAnsi" w:hAnsiTheme="minorHAnsi" w:cstheme="minorBidi"/>
          <w:sz w:val="20"/>
          <w:szCs w:val="20"/>
          <w:lang w:eastAsia="en-US"/>
        </w:rPr>
        <w:t>Sharing a room with your baby can halve the risk of SIDS</w:t>
      </w:r>
    </w:p>
    <w:p w14:paraId="025E438E" w14:textId="77777777" w:rsidR="00FE7BE8" w:rsidRPr="00FE7BE8" w:rsidRDefault="00FE7BE8" w:rsidP="00FE7BE8">
      <w:pPr>
        <w:framePr w:w="4471" w:wrap="auto" w:vAnchor="page" w:hAnchor="page" w:x="6256" w:y="1306"/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E7BE8">
        <w:rPr>
          <w:rFonts w:asciiTheme="minorHAnsi" w:eastAsiaTheme="minorHAnsi" w:hAnsiTheme="minorHAnsi" w:cstheme="minorBidi"/>
          <w:sz w:val="20"/>
          <w:szCs w:val="20"/>
          <w:lang w:eastAsia="en-US"/>
        </w:rPr>
        <w:t>An infant placed on their front is up to 6 times more at risk than one placed on their back</w:t>
      </w:r>
    </w:p>
    <w:p w14:paraId="7552622B" w14:textId="77777777" w:rsidR="00FE7BE8" w:rsidRPr="00FE7BE8" w:rsidRDefault="00FE7BE8" w:rsidP="00FE7BE8">
      <w:pPr>
        <w:framePr w:w="4471" w:wrap="auto" w:vAnchor="page" w:hAnchor="page" w:x="6256" w:y="1306"/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E7BE8">
        <w:rPr>
          <w:rFonts w:asciiTheme="minorHAnsi" w:eastAsiaTheme="minorHAnsi" w:hAnsiTheme="minorHAnsi" w:cstheme="minorBidi"/>
          <w:sz w:val="20"/>
          <w:szCs w:val="20"/>
          <w:lang w:eastAsia="en-US"/>
        </w:rPr>
        <w:t>Sleeping on a sofa with a baby can increase the chance of SIDS by up to 50 times</w:t>
      </w:r>
    </w:p>
    <w:p w14:paraId="5F343A2F" w14:textId="71A90B84" w:rsidR="00535C38" w:rsidRDefault="00535C38" w:rsidP="007A6C69">
      <w:pPr>
        <w:framePr w:w="3331" w:h="5356" w:hRule="exact" w:wrap="auto" w:vAnchor="page" w:hAnchor="page" w:x="241" w:y="48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Theme="minorHAnsi" w:hAnsiTheme="minorHAnsi" w:cstheme="minorBidi"/>
          <w:b/>
          <w:bCs/>
          <w:color w:val="0563C1" w:themeColor="hyperlink"/>
          <w:u w:val="single"/>
          <w:lang w:eastAsia="en-US"/>
        </w:rPr>
      </w:pPr>
    </w:p>
    <w:p w14:paraId="1C5260E2" w14:textId="77777777" w:rsidR="007A6C69" w:rsidRDefault="00535C38" w:rsidP="007A6C69">
      <w:pPr>
        <w:framePr w:w="3331" w:h="5356" w:hRule="exact" w:wrap="auto" w:vAnchor="page" w:hAnchor="page" w:x="241" w:y="4831"/>
        <w:spacing w:after="160" w:line="259" w:lineRule="auto"/>
        <w:contextualSpacing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  <w:r w:rsidRPr="00535C38">
        <w:rPr>
          <w:rFonts w:asciiTheme="minorHAnsi" w:eastAsiaTheme="minorHAnsi" w:hAnsiTheme="minorHAnsi" w:cstheme="minorBidi"/>
          <w:b/>
          <w:bCs/>
          <w:lang w:eastAsia="en-US"/>
        </w:rPr>
        <w:t xml:space="preserve">How can we improve </w:t>
      </w:r>
    </w:p>
    <w:p w14:paraId="50BB0DB1" w14:textId="5EE1ED1D" w:rsidR="00535C38" w:rsidRPr="00535C38" w:rsidRDefault="00535C38" w:rsidP="007A6C69">
      <w:pPr>
        <w:framePr w:w="3331" w:h="5356" w:hRule="exact" w:wrap="auto" w:vAnchor="page" w:hAnchor="page" w:x="241" w:y="4831"/>
        <w:spacing w:after="160" w:line="259" w:lineRule="auto"/>
        <w:contextualSpacing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  <w:r w:rsidRPr="00535C38">
        <w:rPr>
          <w:rFonts w:asciiTheme="minorHAnsi" w:eastAsiaTheme="minorHAnsi" w:hAnsiTheme="minorHAnsi" w:cstheme="minorBidi"/>
          <w:b/>
          <w:bCs/>
          <w:lang w:eastAsia="en-US"/>
        </w:rPr>
        <w:t>practice at CHFT?</w:t>
      </w:r>
    </w:p>
    <w:p w14:paraId="3309291A" w14:textId="77777777" w:rsidR="00535C38" w:rsidRPr="00535C38" w:rsidRDefault="00535C38" w:rsidP="007A6C69">
      <w:pPr>
        <w:framePr w:w="3331" w:h="5356" w:hRule="exact" w:wrap="auto" w:vAnchor="page" w:hAnchor="page" w:x="241" w:y="4831"/>
        <w:numPr>
          <w:ilvl w:val="0"/>
          <w:numId w:val="13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35C38">
        <w:rPr>
          <w:rFonts w:asciiTheme="minorHAnsi" w:eastAsiaTheme="minorHAnsi" w:hAnsiTheme="minorHAnsi" w:cstheme="minorBidi"/>
          <w:sz w:val="20"/>
          <w:szCs w:val="20"/>
          <w:lang w:eastAsia="en-US"/>
        </w:rPr>
        <w:t>Ask about sleeping arrangements</w:t>
      </w:r>
    </w:p>
    <w:p w14:paraId="017A9035" w14:textId="77777777" w:rsidR="00535C38" w:rsidRPr="00535C38" w:rsidRDefault="00535C38" w:rsidP="007A6C69">
      <w:pPr>
        <w:framePr w:w="3331" w:h="5356" w:hRule="exact" w:wrap="auto" w:vAnchor="page" w:hAnchor="page" w:x="241" w:y="4831"/>
        <w:numPr>
          <w:ilvl w:val="0"/>
          <w:numId w:val="13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35C38">
        <w:rPr>
          <w:rFonts w:asciiTheme="minorHAnsi" w:eastAsiaTheme="minorHAnsi" w:hAnsiTheme="minorHAnsi" w:cstheme="minorBidi"/>
          <w:sz w:val="20"/>
          <w:szCs w:val="20"/>
          <w:lang w:eastAsia="en-US"/>
        </w:rPr>
        <w:t>Ask about alcohol/ drug use/ prescribed medication</w:t>
      </w:r>
    </w:p>
    <w:p w14:paraId="55FAF8DA" w14:textId="77777777" w:rsidR="00535C38" w:rsidRPr="00535C38" w:rsidRDefault="00535C38" w:rsidP="007A6C69">
      <w:pPr>
        <w:framePr w:w="3331" w:h="5356" w:hRule="exact" w:wrap="auto" w:vAnchor="page" w:hAnchor="page" w:x="241" w:y="4831"/>
        <w:numPr>
          <w:ilvl w:val="0"/>
          <w:numId w:val="13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35C38">
        <w:rPr>
          <w:rFonts w:asciiTheme="minorHAnsi" w:eastAsiaTheme="minorHAnsi" w:hAnsiTheme="minorHAnsi" w:cstheme="minorBidi"/>
          <w:sz w:val="20"/>
          <w:szCs w:val="20"/>
          <w:lang w:eastAsia="en-US"/>
        </w:rPr>
        <w:t>Explore who will be caring for the baby</w:t>
      </w:r>
    </w:p>
    <w:p w14:paraId="1829947F" w14:textId="77777777" w:rsidR="00535C38" w:rsidRPr="00535C38" w:rsidRDefault="00535C38" w:rsidP="007A6C69">
      <w:pPr>
        <w:framePr w:w="3331" w:h="5356" w:hRule="exact" w:wrap="auto" w:vAnchor="page" w:hAnchor="page" w:x="241" w:y="4831"/>
        <w:numPr>
          <w:ilvl w:val="0"/>
          <w:numId w:val="13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535C38">
        <w:rPr>
          <w:rFonts w:asciiTheme="minorHAnsi" w:eastAsiaTheme="minorHAnsi" w:hAnsiTheme="minorHAnsi" w:cstheme="minorBidi"/>
          <w:sz w:val="20"/>
          <w:szCs w:val="20"/>
          <w:lang w:eastAsia="en-US"/>
        </w:rPr>
        <w:t>Routinely give information and discuss information about safer sleeping with parents/ carers</w:t>
      </w:r>
    </w:p>
    <w:p w14:paraId="0E328E27" w14:textId="3E5FEBB3" w:rsidR="00535C38" w:rsidRPr="007A6C69" w:rsidRDefault="00535C38" w:rsidP="007A6C69">
      <w:pPr>
        <w:framePr w:w="3331" w:h="5356" w:hRule="exact" w:wrap="auto" w:vAnchor="page" w:hAnchor="page" w:x="241" w:y="4831"/>
        <w:numPr>
          <w:ilvl w:val="0"/>
          <w:numId w:val="13"/>
        </w:numPr>
        <w:spacing w:after="160" w:line="259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535C38">
        <w:rPr>
          <w:rFonts w:asciiTheme="minorHAnsi" w:eastAsiaTheme="minorHAnsi" w:hAnsiTheme="minorHAnsi" w:cstheme="minorBidi"/>
          <w:sz w:val="20"/>
          <w:szCs w:val="20"/>
          <w:lang w:eastAsia="en-US"/>
        </w:rPr>
        <w:t>Always document the</w:t>
      </w:r>
      <w:r w:rsidRPr="00535C38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35C38">
        <w:rPr>
          <w:rFonts w:asciiTheme="minorHAnsi" w:eastAsiaTheme="minorHAnsi" w:hAnsiTheme="minorHAnsi" w:cstheme="minorBidi"/>
          <w:sz w:val="20"/>
          <w:szCs w:val="20"/>
          <w:lang w:eastAsia="en-US"/>
        </w:rPr>
        <w:t>discussion and advice given</w:t>
      </w:r>
    </w:p>
    <w:p w14:paraId="00E1FD2F" w14:textId="77777777" w:rsidR="007A6C69" w:rsidRPr="00535C38" w:rsidRDefault="007A6C69" w:rsidP="007A6C69">
      <w:pPr>
        <w:framePr w:w="3331" w:h="5356" w:hRule="exact" w:wrap="auto" w:vAnchor="page" w:hAnchor="page" w:x="241" w:y="4831"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eastAsia="en-US"/>
        </w:rPr>
      </w:pPr>
    </w:p>
    <w:bookmarkStart w:id="1" w:name="_Hlk40882436"/>
    <w:p w14:paraId="441E71C4" w14:textId="74DC3165" w:rsidR="007A6C69" w:rsidRPr="007A6C69" w:rsidRDefault="007A6C69" w:rsidP="007A6C69">
      <w:pPr>
        <w:framePr w:w="3331" w:h="5356" w:hRule="exact" w:wrap="auto" w:vAnchor="page" w:hAnchor="page" w:x="241" w:y="4831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</w:instrText>
      </w:r>
      <w:r w:rsidRPr="007A6C69">
        <w:rPr>
          <w:b/>
          <w:bCs/>
        </w:rPr>
        <w:instrText>https://www.lullabytrust.org.uk/safer-sleep-advice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EA30A0">
        <w:rPr>
          <w:rStyle w:val="Hyperlink"/>
          <w:b/>
          <w:bCs/>
        </w:rPr>
        <w:t>https://www.lullabytrust.org.uk/safer-sleep-advice</w:t>
      </w:r>
      <w:r>
        <w:rPr>
          <w:b/>
          <w:bCs/>
        </w:rPr>
        <w:fldChar w:fldCharType="end"/>
      </w:r>
    </w:p>
    <w:p w14:paraId="7D2BBD1D" w14:textId="3D29AEBC" w:rsidR="00535C38" w:rsidRPr="007A6C69" w:rsidRDefault="00D444B5" w:rsidP="007A6C69">
      <w:pPr>
        <w:framePr w:w="3331" w:h="5356" w:hRule="exact" w:wrap="auto" w:vAnchor="page" w:hAnchor="page" w:x="241" w:y="48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hyperlink r:id="rId6" w:history="1">
        <w:r w:rsidR="007A6C69" w:rsidRPr="007A6C69">
          <w:rPr>
            <w:rStyle w:val="Hyperlink"/>
            <w:b/>
            <w:bCs/>
          </w:rPr>
          <w:t>https://thedadpad.co.uk</w:t>
        </w:r>
      </w:hyperlink>
      <w:bookmarkEnd w:id="1"/>
    </w:p>
    <w:p w14:paraId="16A66B34" w14:textId="4EED276F" w:rsidR="00722105" w:rsidRDefault="000B0F05" w:rsidP="000B0F05">
      <w:pPr>
        <w:framePr w:w="3151" w:h="3526" w:hRule="exact" w:wrap="auto" w:vAnchor="page" w:hAnchor="page" w:x="8521" w:y="6136"/>
        <w:spacing w:after="0" w:line="240" w:lineRule="auto"/>
        <w:jc w:val="center"/>
        <w:rPr>
          <w:b/>
          <w:bCs/>
        </w:rPr>
      </w:pPr>
      <w:r>
        <w:rPr>
          <w:b/>
          <w:bCs/>
        </w:rPr>
        <w:t>Protective Factors</w:t>
      </w:r>
    </w:p>
    <w:p w14:paraId="096B6F94" w14:textId="77777777" w:rsidR="009D0709" w:rsidRPr="00740E17" w:rsidRDefault="009D0709" w:rsidP="000B0F05">
      <w:pPr>
        <w:framePr w:w="3151" w:h="3526" w:hRule="exact" w:wrap="auto" w:vAnchor="page" w:hAnchor="page" w:x="8521" w:y="6136"/>
        <w:spacing w:after="0" w:line="240" w:lineRule="auto"/>
        <w:jc w:val="center"/>
        <w:rPr>
          <w:b/>
          <w:bCs/>
          <w:sz w:val="20"/>
          <w:szCs w:val="20"/>
        </w:rPr>
      </w:pPr>
    </w:p>
    <w:p w14:paraId="60A6C551" w14:textId="77777777" w:rsidR="000B0F05" w:rsidRPr="000B0F05" w:rsidRDefault="000B0F05" w:rsidP="000B0F05">
      <w:pPr>
        <w:framePr w:w="3151" w:h="3526" w:hRule="exact" w:wrap="auto" w:vAnchor="page" w:hAnchor="page" w:x="8521" w:y="6136"/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B0F05">
        <w:rPr>
          <w:rFonts w:asciiTheme="minorHAnsi" w:eastAsiaTheme="minorHAnsi" w:hAnsiTheme="minorHAnsi" w:cstheme="minorBidi"/>
          <w:sz w:val="20"/>
          <w:szCs w:val="20"/>
          <w:lang w:eastAsia="en-US"/>
        </w:rPr>
        <w:t>Place baby on its back to sleep</w:t>
      </w:r>
    </w:p>
    <w:p w14:paraId="78EC8EF0" w14:textId="77777777" w:rsidR="000B0F05" w:rsidRPr="000B0F05" w:rsidRDefault="000B0F05" w:rsidP="000B0F05">
      <w:pPr>
        <w:framePr w:w="3151" w:h="3526" w:hRule="exact" w:wrap="auto" w:vAnchor="page" w:hAnchor="page" w:x="8521" w:y="6136"/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B0F05">
        <w:rPr>
          <w:rFonts w:asciiTheme="minorHAnsi" w:eastAsiaTheme="minorHAnsi" w:hAnsiTheme="minorHAnsi" w:cstheme="minorBidi"/>
          <w:sz w:val="20"/>
          <w:szCs w:val="20"/>
          <w:lang w:eastAsia="en-US"/>
        </w:rPr>
        <w:t>Keep baby smoke free during pregnancy and after birth</w:t>
      </w:r>
    </w:p>
    <w:p w14:paraId="26347737" w14:textId="77777777" w:rsidR="000B0F05" w:rsidRPr="000B0F05" w:rsidRDefault="000B0F05" w:rsidP="000B0F05">
      <w:pPr>
        <w:framePr w:w="3151" w:h="3526" w:hRule="exact" w:wrap="auto" w:vAnchor="page" w:hAnchor="page" w:x="8521" w:y="6136"/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B0F0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Place baby in a separate cot/ </w:t>
      </w:r>
      <w:proofErr w:type="spellStart"/>
      <w:r w:rsidRPr="000B0F05">
        <w:rPr>
          <w:rFonts w:asciiTheme="minorHAnsi" w:eastAsiaTheme="minorHAnsi" w:hAnsiTheme="minorHAnsi" w:cstheme="minorBidi"/>
          <w:sz w:val="20"/>
          <w:szCs w:val="20"/>
          <w:lang w:eastAsia="en-US"/>
        </w:rPr>
        <w:t>moses</w:t>
      </w:r>
      <w:proofErr w:type="spellEnd"/>
      <w:r w:rsidRPr="000B0F0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basket to sleep</w:t>
      </w:r>
    </w:p>
    <w:p w14:paraId="45CE2D5B" w14:textId="77777777" w:rsidR="000B0F05" w:rsidRPr="000B0F05" w:rsidRDefault="000B0F05" w:rsidP="000B0F05">
      <w:pPr>
        <w:framePr w:w="3151" w:h="3526" w:hRule="exact" w:wrap="auto" w:vAnchor="page" w:hAnchor="page" w:x="8521" w:y="6136"/>
        <w:numPr>
          <w:ilvl w:val="0"/>
          <w:numId w:val="6"/>
        </w:numPr>
        <w:spacing w:after="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B0F05">
        <w:rPr>
          <w:rFonts w:asciiTheme="minorHAnsi" w:eastAsiaTheme="minorHAnsi" w:hAnsiTheme="minorHAnsi" w:cstheme="minorBidi"/>
          <w:sz w:val="20"/>
          <w:szCs w:val="20"/>
          <w:lang w:eastAsia="en-US"/>
        </w:rPr>
        <w:t>The mattress should be firm, flat and in good condition with a waterproof cover</w:t>
      </w:r>
    </w:p>
    <w:p w14:paraId="79A43164" w14:textId="11AED4A1" w:rsidR="002801D5" w:rsidRPr="000B0F05" w:rsidRDefault="000B0F05" w:rsidP="000B0F05">
      <w:pPr>
        <w:pStyle w:val="ListParagraph"/>
        <w:framePr w:w="3151" w:h="3526" w:hRule="exact" w:wrap="auto" w:vAnchor="page" w:hAnchor="page" w:x="8521" w:y="6136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0B0F05">
        <w:rPr>
          <w:rFonts w:asciiTheme="minorHAnsi" w:eastAsiaTheme="minorHAnsi" w:hAnsiTheme="minorHAnsi" w:cstheme="minorBidi"/>
          <w:sz w:val="20"/>
          <w:szCs w:val="20"/>
        </w:rPr>
        <w:t>Breastfeed baby if possible</w:t>
      </w:r>
    </w:p>
    <w:p w14:paraId="2B07C51C" w14:textId="77777777" w:rsidR="00747B66" w:rsidRPr="00740E17" w:rsidRDefault="00747B66" w:rsidP="000B0F05">
      <w:pPr>
        <w:framePr w:w="3151" w:h="3526" w:hRule="exact" w:wrap="auto" w:vAnchor="page" w:hAnchor="page" w:x="8521" w:y="6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219FB5" w14:textId="77777777" w:rsidR="00747B66" w:rsidRPr="00740E17" w:rsidRDefault="00747B66" w:rsidP="000A383A">
      <w:pPr>
        <w:framePr w:w="2737" w:wrap="auto" w:vAnchor="page" w:hAnchor="page" w:x="8821" w:y="8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F8C91A" w14:textId="77777777" w:rsidR="00747B66" w:rsidRPr="00AD49E1" w:rsidRDefault="00747B66" w:rsidP="00DD59F2">
      <w:pPr>
        <w:framePr w:w="2401" w:wrap="auto" w:vAnchor="page" w:hAnchor="page" w:x="4636" w:y="787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D49E1">
        <w:rPr>
          <w:rFonts w:cs="Calibri"/>
          <w:b/>
          <w:color w:val="000000"/>
          <w:sz w:val="28"/>
          <w:szCs w:val="28"/>
        </w:rPr>
        <w:t>7 Minute Briefing</w:t>
      </w:r>
    </w:p>
    <w:p w14:paraId="7B47EF4A" w14:textId="71FEA5CD" w:rsidR="00747B66" w:rsidRPr="00AD49E1" w:rsidRDefault="00FE7BE8" w:rsidP="00DD59F2">
      <w:pPr>
        <w:framePr w:w="2359" w:wrap="auto" w:vAnchor="page" w:hAnchor="page" w:x="4711" w:y="837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Safe Sleeping</w:t>
      </w:r>
    </w:p>
    <w:p w14:paraId="11B3EC09" w14:textId="77777777" w:rsidR="00F14476" w:rsidRPr="00740E17" w:rsidRDefault="00F14476" w:rsidP="00CE2117">
      <w:pPr>
        <w:framePr w:w="3200" w:wrap="auto" w:vAnchor="page" w:hAnchor="page" w:x="553" w:y="114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72DC60" w14:textId="13D0C77A" w:rsidR="00F14476" w:rsidRDefault="00E33D51" w:rsidP="007A6C69">
      <w:pPr>
        <w:framePr w:w="3423" w:h="4801" w:hRule="exact" w:wrap="auto" w:vAnchor="page" w:hAnchor="page" w:x="181" w:y="1015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Key messages</w:t>
      </w:r>
    </w:p>
    <w:p w14:paraId="4B814645" w14:textId="77777777" w:rsidR="00E33D51" w:rsidRDefault="00E33D51" w:rsidP="007A6C69">
      <w:pPr>
        <w:framePr w:w="3423" w:h="4801" w:hRule="exact" w:wrap="auto" w:vAnchor="page" w:hAnchor="page" w:x="181" w:y="1015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Arial"/>
          <w:b/>
        </w:rPr>
      </w:pPr>
    </w:p>
    <w:p w14:paraId="08AA1954" w14:textId="77777777" w:rsidR="00E33D51" w:rsidRPr="00E33D51" w:rsidRDefault="00E33D51" w:rsidP="007A6C69">
      <w:pPr>
        <w:framePr w:w="3423" w:h="4801" w:hRule="exact" w:wrap="auto" w:vAnchor="page" w:hAnchor="page" w:x="181" w:y="10156"/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bookmarkStart w:id="2" w:name="_Hlk40882248"/>
      <w:r w:rsidRPr="00E33D5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The safest place for a baby to sleep is on its back, in a cot or </w:t>
      </w:r>
      <w:proofErr w:type="spellStart"/>
      <w:r w:rsidRPr="00E33D51">
        <w:rPr>
          <w:rFonts w:asciiTheme="minorHAnsi" w:eastAsiaTheme="minorHAnsi" w:hAnsiTheme="minorHAnsi" w:cstheme="minorBidi"/>
          <w:sz w:val="20"/>
          <w:szCs w:val="20"/>
          <w:lang w:eastAsia="en-US"/>
        </w:rPr>
        <w:t>moses</w:t>
      </w:r>
      <w:proofErr w:type="spellEnd"/>
      <w:r w:rsidRPr="00E33D51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basket in the same room as parents/ carers for the first 6 months, day and night</w:t>
      </w:r>
    </w:p>
    <w:p w14:paraId="009A539B" w14:textId="77777777" w:rsidR="00E33D51" w:rsidRPr="00E33D51" w:rsidRDefault="00E33D51" w:rsidP="007A6C69">
      <w:pPr>
        <w:framePr w:w="3423" w:h="4801" w:hRule="exact" w:wrap="auto" w:vAnchor="page" w:hAnchor="page" w:x="181" w:y="10156"/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E33D51">
        <w:rPr>
          <w:rFonts w:asciiTheme="minorHAnsi" w:eastAsiaTheme="minorHAnsi" w:hAnsiTheme="minorHAnsi" w:cstheme="minorBidi"/>
          <w:sz w:val="20"/>
          <w:szCs w:val="20"/>
          <w:lang w:eastAsia="en-US"/>
        </w:rPr>
        <w:t>Sleeping with a baby on a sofa increases the risk of SIDS</w:t>
      </w:r>
    </w:p>
    <w:p w14:paraId="3B861B9A" w14:textId="0F081935" w:rsidR="00E33D51" w:rsidRPr="00535C38" w:rsidRDefault="00E33D51" w:rsidP="007A6C69">
      <w:pPr>
        <w:framePr w:w="3423" w:h="4801" w:hRule="exact" w:wrap="auto" w:vAnchor="page" w:hAnchor="page" w:x="181" w:y="10156"/>
        <w:numPr>
          <w:ilvl w:val="0"/>
          <w:numId w:val="11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E33D51">
        <w:rPr>
          <w:rFonts w:asciiTheme="minorHAnsi" w:eastAsiaTheme="minorHAnsi" w:hAnsiTheme="minorHAnsi" w:cstheme="minorBidi"/>
          <w:sz w:val="20"/>
          <w:szCs w:val="20"/>
          <w:lang w:eastAsia="en-US"/>
        </w:rPr>
        <w:t>Bed sharing with an infant should never happen with anyone who is a smoker, has drunk alcohol or taken drugs (legal or illegal)</w:t>
      </w:r>
    </w:p>
    <w:bookmarkEnd w:id="2"/>
    <w:p w14:paraId="44B28910" w14:textId="77777777" w:rsidR="00E33D51" w:rsidRPr="00E33D51" w:rsidRDefault="00E33D51" w:rsidP="007A6C69">
      <w:pPr>
        <w:framePr w:w="3423" w:h="4801" w:hRule="exact" w:wrap="auto" w:vAnchor="page" w:hAnchor="page" w:x="181" w:y="10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Arial"/>
          <w:bCs/>
          <w:sz w:val="20"/>
          <w:szCs w:val="20"/>
        </w:rPr>
      </w:pPr>
    </w:p>
    <w:p w14:paraId="028C4B10" w14:textId="1F52DB7A" w:rsidR="00DD59F2" w:rsidRDefault="005648EF" w:rsidP="005648EF">
      <w:pPr>
        <w:framePr w:w="4471" w:h="4006" w:hRule="exact" w:wrap="auto" w:vAnchor="page" w:hAnchor="page" w:x="3676" w:y="1101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Professional role at CHFT</w:t>
      </w:r>
    </w:p>
    <w:p w14:paraId="48BAAD30" w14:textId="77777777" w:rsidR="005648EF" w:rsidRPr="00740E17" w:rsidRDefault="005648EF" w:rsidP="005648EF">
      <w:pPr>
        <w:framePr w:w="4471" w:h="4006" w:hRule="exact" w:wrap="auto" w:vAnchor="page" w:hAnchor="page" w:x="3676" w:y="1101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Arial"/>
          <w:sz w:val="20"/>
          <w:szCs w:val="20"/>
        </w:rPr>
      </w:pPr>
    </w:p>
    <w:p w14:paraId="12D15D89" w14:textId="77777777" w:rsidR="005648EF" w:rsidRPr="005648EF" w:rsidRDefault="005648EF" w:rsidP="005648EF">
      <w:pPr>
        <w:framePr w:w="4471" w:h="4006" w:hRule="exact" w:wrap="auto" w:vAnchor="page" w:hAnchor="page" w:x="3676" w:y="11011"/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5648EF">
        <w:rPr>
          <w:rFonts w:asciiTheme="minorHAnsi" w:eastAsiaTheme="minorHAnsi" w:hAnsiTheme="minorHAnsi" w:cstheme="minorBidi"/>
          <w:sz w:val="20"/>
          <w:szCs w:val="20"/>
          <w:lang w:eastAsia="en-US"/>
        </w:rPr>
        <w:t>Target parents antenatally and postnatally</w:t>
      </w:r>
    </w:p>
    <w:p w14:paraId="04FDFA82" w14:textId="77777777" w:rsidR="005648EF" w:rsidRPr="005648EF" w:rsidRDefault="005648EF" w:rsidP="005648EF">
      <w:pPr>
        <w:framePr w:w="4471" w:h="4006" w:hRule="exact" w:wrap="auto" w:vAnchor="page" w:hAnchor="page" w:x="3676" w:y="11011"/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5648EF">
        <w:rPr>
          <w:rFonts w:asciiTheme="minorHAnsi" w:eastAsiaTheme="minorHAnsi" w:hAnsiTheme="minorHAnsi" w:cstheme="minorBidi"/>
          <w:sz w:val="20"/>
          <w:szCs w:val="20"/>
          <w:lang w:eastAsia="en-US"/>
        </w:rPr>
        <w:t>Also target other carers (grandparents/ extended family) with safe sleep messages</w:t>
      </w:r>
    </w:p>
    <w:p w14:paraId="1E800760" w14:textId="77777777" w:rsidR="005648EF" w:rsidRPr="005648EF" w:rsidRDefault="005648EF" w:rsidP="005648EF">
      <w:pPr>
        <w:framePr w:w="4471" w:h="4006" w:hRule="exact" w:wrap="auto" w:vAnchor="page" w:hAnchor="page" w:x="3676" w:y="11011"/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5648EF">
        <w:rPr>
          <w:rFonts w:asciiTheme="minorHAnsi" w:eastAsiaTheme="minorHAnsi" w:hAnsiTheme="minorHAnsi" w:cstheme="minorBidi"/>
          <w:sz w:val="20"/>
          <w:szCs w:val="20"/>
          <w:lang w:eastAsia="en-US"/>
        </w:rPr>
        <w:t>Document advice regarding safe sleep messages in the clinical record</w:t>
      </w:r>
    </w:p>
    <w:p w14:paraId="30A79F8E" w14:textId="77777777" w:rsidR="005648EF" w:rsidRPr="005648EF" w:rsidRDefault="005648EF" w:rsidP="005648EF">
      <w:pPr>
        <w:framePr w:w="4471" w:h="4006" w:hRule="exact" w:wrap="auto" w:vAnchor="page" w:hAnchor="page" w:x="3676" w:y="11011"/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lang w:eastAsia="en-US"/>
        </w:rPr>
      </w:pPr>
      <w:r w:rsidRPr="005648E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Ensure consistent safe sleep messages are shared </w:t>
      </w:r>
      <w:proofErr w:type="spellStart"/>
      <w:r w:rsidRPr="005648EF">
        <w:rPr>
          <w:rFonts w:asciiTheme="minorHAnsi" w:eastAsiaTheme="minorHAnsi" w:hAnsiTheme="minorHAnsi" w:cstheme="minorBidi"/>
          <w:sz w:val="20"/>
          <w:szCs w:val="20"/>
          <w:lang w:eastAsia="en-US"/>
        </w:rPr>
        <w:t>wih</w:t>
      </w:r>
      <w:proofErr w:type="spellEnd"/>
      <w:r w:rsidRPr="005648E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families and understood.  Do not assume someone else will have provided the information.  Be mindful of individual learning styles and the need to deliver this information in different</w:t>
      </w:r>
      <w:r w:rsidRPr="005648E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648EF">
        <w:rPr>
          <w:rFonts w:asciiTheme="minorHAnsi" w:eastAsiaTheme="minorHAnsi" w:hAnsiTheme="minorHAnsi" w:cstheme="minorBidi"/>
          <w:sz w:val="20"/>
          <w:szCs w:val="20"/>
          <w:lang w:eastAsia="en-US"/>
        </w:rPr>
        <w:t>ways.</w:t>
      </w:r>
    </w:p>
    <w:p w14:paraId="29A0CE79" w14:textId="77777777" w:rsidR="005648EF" w:rsidRPr="005648EF" w:rsidRDefault="005648EF" w:rsidP="005648EF">
      <w:pPr>
        <w:framePr w:w="4471" w:h="4006" w:hRule="exact" w:wrap="auto" w:vAnchor="page" w:hAnchor="page" w:x="3676" w:y="11011"/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5648EF">
        <w:rPr>
          <w:rFonts w:asciiTheme="minorHAnsi" w:eastAsiaTheme="minorHAnsi" w:hAnsiTheme="minorHAnsi" w:cstheme="minorBidi"/>
          <w:sz w:val="20"/>
          <w:szCs w:val="20"/>
          <w:lang w:eastAsia="en-US"/>
        </w:rPr>
        <w:t>Use every opportunity to share the</w:t>
      </w:r>
      <w:r w:rsidRPr="005648E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648EF">
        <w:rPr>
          <w:rFonts w:asciiTheme="minorHAnsi" w:eastAsiaTheme="minorHAnsi" w:hAnsiTheme="minorHAnsi" w:cstheme="minorBidi"/>
          <w:sz w:val="20"/>
          <w:szCs w:val="20"/>
          <w:lang w:eastAsia="en-US"/>
        </w:rPr>
        <w:t>safe sleep message</w:t>
      </w:r>
    </w:p>
    <w:p w14:paraId="73322F27" w14:textId="39201710" w:rsidR="0013737E" w:rsidRPr="005648EF" w:rsidRDefault="0013737E" w:rsidP="005648EF">
      <w:pPr>
        <w:framePr w:w="4471" w:h="4006" w:hRule="exact" w:wrap="auto" w:vAnchor="page" w:hAnchor="page" w:x="3676" w:y="11011"/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1F219CC0" w14:textId="77777777" w:rsidR="005648EF" w:rsidRPr="0013737E" w:rsidRDefault="005648EF" w:rsidP="005648EF">
      <w:pPr>
        <w:framePr w:w="4471" w:h="4006" w:hRule="exact" w:wrap="auto" w:vAnchor="page" w:hAnchor="page" w:x="3676" w:y="11011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79BA502" w14:textId="24494CC9" w:rsidR="00E11A82" w:rsidRDefault="000F47D9" w:rsidP="005648EF">
      <w:pPr>
        <w:framePr w:w="3406" w:h="6151" w:hRule="exact" w:wrap="auto" w:vAnchor="page" w:hAnchor="page" w:x="8296" w:y="963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Risk factors</w:t>
      </w:r>
    </w:p>
    <w:p w14:paraId="09163145" w14:textId="3E53B3C6" w:rsidR="00E11A82" w:rsidRDefault="00E11A82" w:rsidP="005648EF">
      <w:pPr>
        <w:framePr w:w="3406" w:h="6151" w:hRule="exact" w:wrap="auto" w:vAnchor="page" w:hAnchor="page" w:x="8296" w:y="963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="Arial"/>
          <w:sz w:val="20"/>
          <w:szCs w:val="20"/>
        </w:rPr>
      </w:pPr>
    </w:p>
    <w:p w14:paraId="642CB45F" w14:textId="77777777" w:rsidR="000F47D9" w:rsidRPr="000F47D9" w:rsidRDefault="000F47D9" w:rsidP="005648EF">
      <w:pPr>
        <w:framePr w:w="3406" w:h="6151" w:hRule="exact" w:wrap="auto" w:vAnchor="page" w:hAnchor="page" w:x="8296" w:y="9631"/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F47D9">
        <w:rPr>
          <w:rFonts w:asciiTheme="minorHAnsi" w:eastAsiaTheme="minorHAnsi" w:hAnsiTheme="minorHAnsi" w:cstheme="minorBidi"/>
          <w:sz w:val="20"/>
          <w:szCs w:val="20"/>
          <w:lang w:eastAsia="en-US"/>
        </w:rPr>
        <w:t>Babies born prematurely (37 weeks or less)</w:t>
      </w:r>
    </w:p>
    <w:p w14:paraId="22108D9C" w14:textId="77777777" w:rsidR="000F47D9" w:rsidRPr="000F47D9" w:rsidRDefault="000F47D9" w:rsidP="005648EF">
      <w:pPr>
        <w:framePr w:w="3406" w:h="6151" w:hRule="exact" w:wrap="auto" w:vAnchor="page" w:hAnchor="page" w:x="8296" w:y="9631"/>
        <w:numPr>
          <w:ilvl w:val="0"/>
          <w:numId w:val="8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F47D9">
        <w:rPr>
          <w:rFonts w:asciiTheme="minorHAnsi" w:eastAsiaTheme="minorHAnsi" w:hAnsiTheme="minorHAnsi" w:cstheme="minorBidi"/>
          <w:sz w:val="20"/>
          <w:szCs w:val="20"/>
          <w:lang w:eastAsia="en-US"/>
        </w:rPr>
        <w:t>Babies born at low birth weight (2.5kgs/ 5.5 pounds)</w:t>
      </w:r>
    </w:p>
    <w:p w14:paraId="70155F21" w14:textId="77777777" w:rsidR="000F47D9" w:rsidRPr="000F47D9" w:rsidRDefault="000F47D9" w:rsidP="005648EF">
      <w:pPr>
        <w:framePr w:w="3406" w:h="6151" w:hRule="exact" w:wrap="auto" w:vAnchor="page" w:hAnchor="page" w:x="8296" w:y="9631"/>
        <w:numPr>
          <w:ilvl w:val="0"/>
          <w:numId w:val="7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0F47D9">
        <w:rPr>
          <w:rFonts w:asciiTheme="minorHAnsi" w:eastAsiaTheme="minorHAnsi" w:hAnsiTheme="minorHAnsi" w:cstheme="minorBidi"/>
          <w:sz w:val="20"/>
          <w:szCs w:val="20"/>
          <w:lang w:eastAsia="en-US"/>
        </w:rPr>
        <w:t>Sleeping with baby on an armchair/ sofa</w:t>
      </w:r>
    </w:p>
    <w:p w14:paraId="7EEF5D6F" w14:textId="77777777" w:rsidR="000F47D9" w:rsidRPr="000F47D9" w:rsidRDefault="000F47D9" w:rsidP="005648EF">
      <w:pPr>
        <w:framePr w:w="3406" w:h="6151" w:hRule="exact" w:wrap="auto" w:vAnchor="page" w:hAnchor="page" w:x="8296" w:y="9631"/>
        <w:numPr>
          <w:ilvl w:val="0"/>
          <w:numId w:val="7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0F47D9">
        <w:rPr>
          <w:rFonts w:asciiTheme="minorHAnsi" w:eastAsiaTheme="minorHAnsi" w:hAnsiTheme="minorHAnsi" w:cstheme="minorBidi"/>
          <w:sz w:val="20"/>
          <w:szCs w:val="20"/>
          <w:lang w:eastAsia="en-US"/>
        </w:rPr>
        <w:t>Use of pillows/ duvets, cot bumpers, wedges and loose bedding.</w:t>
      </w:r>
    </w:p>
    <w:p w14:paraId="3FE0739E" w14:textId="4217EB6A" w:rsidR="000F47D9" w:rsidRPr="000F47D9" w:rsidRDefault="000F47D9" w:rsidP="005648EF">
      <w:pPr>
        <w:framePr w:w="3406" w:h="6151" w:hRule="exact" w:wrap="auto" w:vAnchor="page" w:hAnchor="page" w:x="8296" w:y="9631"/>
        <w:numPr>
          <w:ilvl w:val="0"/>
          <w:numId w:val="7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0F47D9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Soft toys in the </w:t>
      </w:r>
      <w:proofErr w:type="spellStart"/>
      <w:r w:rsidRPr="000F47D9">
        <w:rPr>
          <w:rFonts w:asciiTheme="minorHAnsi" w:eastAsiaTheme="minorHAnsi" w:hAnsiTheme="minorHAnsi" w:cstheme="minorBidi"/>
          <w:sz w:val="20"/>
          <w:szCs w:val="20"/>
          <w:lang w:eastAsia="en-US"/>
        </w:rPr>
        <w:t>moses</w:t>
      </w:r>
      <w:proofErr w:type="spellEnd"/>
      <w:r w:rsidRPr="000F47D9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basket/cot</w:t>
      </w:r>
    </w:p>
    <w:p w14:paraId="20C05DD3" w14:textId="37BFD646" w:rsidR="000F47D9" w:rsidRPr="005648EF" w:rsidRDefault="000F47D9" w:rsidP="005648EF">
      <w:pPr>
        <w:framePr w:w="3406" w:h="6151" w:hRule="exact" w:wrap="auto" w:vAnchor="page" w:hAnchor="page" w:x="8296" w:y="9631"/>
        <w:numPr>
          <w:ilvl w:val="0"/>
          <w:numId w:val="7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0F47D9">
        <w:rPr>
          <w:rFonts w:asciiTheme="minorHAnsi" w:eastAsiaTheme="minorHAnsi" w:hAnsiTheme="minorHAnsi" w:cstheme="minorBidi"/>
          <w:sz w:val="20"/>
          <w:szCs w:val="20"/>
          <w:lang w:eastAsia="en-US"/>
        </w:rPr>
        <w:t>Sleeping in a car seat</w:t>
      </w:r>
    </w:p>
    <w:p w14:paraId="4EE9D2AE" w14:textId="77777777" w:rsidR="005648EF" w:rsidRPr="005648EF" w:rsidRDefault="005648EF" w:rsidP="005648EF">
      <w:pPr>
        <w:framePr w:w="3406" w:h="6151" w:hRule="exact" w:wrap="auto" w:vAnchor="page" w:hAnchor="page" w:x="8296" w:y="9631"/>
        <w:rPr>
          <w:b/>
          <w:bCs/>
          <w:sz w:val="20"/>
          <w:szCs w:val="20"/>
        </w:rPr>
      </w:pPr>
      <w:r w:rsidRPr="005648EF">
        <w:rPr>
          <w:b/>
          <w:bCs/>
          <w:sz w:val="20"/>
          <w:szCs w:val="20"/>
        </w:rPr>
        <w:t xml:space="preserve">Bed sharing increases the chance of SIDS and should not happen when either parent/ carer: </w:t>
      </w:r>
    </w:p>
    <w:p w14:paraId="7B444C7A" w14:textId="77777777" w:rsidR="005648EF" w:rsidRPr="005648EF" w:rsidRDefault="005648EF" w:rsidP="005648EF">
      <w:pPr>
        <w:pStyle w:val="ListParagraph"/>
        <w:framePr w:w="3406" w:h="6151" w:hRule="exact" w:wrap="auto" w:vAnchor="page" w:hAnchor="page" w:x="8296" w:y="9631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5648EF">
        <w:rPr>
          <w:sz w:val="20"/>
          <w:szCs w:val="20"/>
        </w:rPr>
        <w:t>Smokes</w:t>
      </w:r>
    </w:p>
    <w:p w14:paraId="0636DA69" w14:textId="77777777" w:rsidR="005648EF" w:rsidRPr="005648EF" w:rsidRDefault="005648EF" w:rsidP="005648EF">
      <w:pPr>
        <w:pStyle w:val="ListParagraph"/>
        <w:framePr w:w="3406" w:h="6151" w:hRule="exact" w:wrap="auto" w:vAnchor="page" w:hAnchor="page" w:x="8296" w:y="9631"/>
        <w:numPr>
          <w:ilvl w:val="0"/>
          <w:numId w:val="9"/>
        </w:numPr>
        <w:spacing w:after="160" w:line="259" w:lineRule="auto"/>
        <w:rPr>
          <w:sz w:val="20"/>
          <w:szCs w:val="20"/>
        </w:rPr>
      </w:pPr>
      <w:r w:rsidRPr="005648EF">
        <w:rPr>
          <w:sz w:val="20"/>
          <w:szCs w:val="20"/>
        </w:rPr>
        <w:t>Has drunk alcohol</w:t>
      </w:r>
    </w:p>
    <w:p w14:paraId="4EF3A8B8" w14:textId="77777777" w:rsidR="005648EF" w:rsidRDefault="005648EF" w:rsidP="005648EF">
      <w:pPr>
        <w:pStyle w:val="ListParagraph"/>
        <w:framePr w:w="3406" w:h="6151" w:hRule="exact" w:wrap="auto" w:vAnchor="page" w:hAnchor="page" w:x="8296" w:y="9631"/>
        <w:numPr>
          <w:ilvl w:val="0"/>
          <w:numId w:val="9"/>
        </w:numPr>
        <w:spacing w:after="0" w:line="259" w:lineRule="auto"/>
        <w:rPr>
          <w:sz w:val="20"/>
          <w:szCs w:val="20"/>
        </w:rPr>
      </w:pPr>
      <w:r w:rsidRPr="005648EF">
        <w:rPr>
          <w:sz w:val="20"/>
          <w:szCs w:val="20"/>
        </w:rPr>
        <w:t>Has taken drugs or medications that increase drowsiness</w:t>
      </w:r>
      <w:r>
        <w:rPr>
          <w:sz w:val="20"/>
          <w:szCs w:val="20"/>
        </w:rPr>
        <w:t xml:space="preserve"> </w:t>
      </w:r>
    </w:p>
    <w:p w14:paraId="558C1A70" w14:textId="2F14E075" w:rsidR="005648EF" w:rsidRPr="005648EF" w:rsidRDefault="005648EF" w:rsidP="005648EF">
      <w:pPr>
        <w:pStyle w:val="ListParagraph"/>
        <w:framePr w:w="3406" w:h="6151" w:hRule="exact" w:wrap="auto" w:vAnchor="page" w:hAnchor="page" w:x="8296" w:y="9631"/>
        <w:numPr>
          <w:ilvl w:val="0"/>
          <w:numId w:val="9"/>
        </w:numPr>
        <w:spacing w:after="0" w:line="259" w:lineRule="auto"/>
        <w:rPr>
          <w:sz w:val="20"/>
          <w:szCs w:val="20"/>
        </w:rPr>
      </w:pPr>
      <w:r w:rsidRPr="005648EF">
        <w:rPr>
          <w:sz w:val="20"/>
          <w:szCs w:val="20"/>
        </w:rPr>
        <w:t>Is extremely tired</w:t>
      </w:r>
    </w:p>
    <w:p w14:paraId="7219FB37" w14:textId="77777777" w:rsidR="00747B66" w:rsidRDefault="00D166F8" w:rsidP="000A383A">
      <w:pPr>
        <w:framePr w:w="1725" w:wrap="auto" w:vAnchor="page" w:hAnchor="page" w:x="241" w:y="16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6FC0"/>
          <w:sz w:val="20"/>
          <w:szCs w:val="20"/>
        </w:rPr>
        <w:t>Date</w:t>
      </w:r>
      <w:r w:rsidR="007142DA">
        <w:rPr>
          <w:rFonts w:ascii="Arial" w:hAnsi="Arial" w:cs="Arial"/>
          <w:color w:val="006FC0"/>
          <w:sz w:val="20"/>
          <w:szCs w:val="20"/>
        </w:rPr>
        <w:t xml:space="preserve"> </w:t>
      </w:r>
      <w:r w:rsidR="007D257C">
        <w:rPr>
          <w:rFonts w:ascii="Arial" w:hAnsi="Arial" w:cs="Arial"/>
          <w:color w:val="006FC0"/>
          <w:sz w:val="20"/>
          <w:szCs w:val="20"/>
        </w:rPr>
        <w:t>May</w:t>
      </w:r>
      <w:r w:rsidR="00961CAF">
        <w:rPr>
          <w:rFonts w:ascii="Arial" w:hAnsi="Arial" w:cs="Arial"/>
          <w:color w:val="006FC0"/>
          <w:sz w:val="20"/>
          <w:szCs w:val="20"/>
        </w:rPr>
        <w:t xml:space="preserve"> 2020</w:t>
      </w:r>
    </w:p>
    <w:p w14:paraId="69C76EFB" w14:textId="691EF6F9" w:rsidR="00747B66" w:rsidRDefault="00FE7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22F972B8" wp14:editId="63F591A9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7399020" cy="106413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1064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31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B2C706" wp14:editId="35303A0E">
                <wp:simplePos x="0" y="0"/>
                <wp:positionH relativeFrom="column">
                  <wp:posOffset>1115060</wp:posOffset>
                </wp:positionH>
                <wp:positionV relativeFrom="paragraph">
                  <wp:posOffset>9744075</wp:posOffset>
                </wp:positionV>
                <wp:extent cx="2988310" cy="714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0447" w14:textId="61A12B9C" w:rsidR="007142DA" w:rsidRDefault="00EF3314">
                            <w:bookmarkStart w:id="3" w:name="_Hlk40875581"/>
                            <w:bookmarkEnd w:id="3"/>
                            <w:r w:rsidRPr="007142DA">
                              <w:rPr>
                                <w:noProof/>
                              </w:rPr>
                              <w:drawing>
                                <wp:inline distT="0" distB="0" distL="0" distR="0" wp14:anchorId="7F12E6EB" wp14:editId="737161B7">
                                  <wp:extent cx="2771775" cy="4476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6133" cy="477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2C7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8pt;margin-top:767.25pt;width:235.3pt;height:56.2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" strokecolor="white">
                <v:textbox>
                  <w:txbxContent>
                    <w:p w14:paraId="238A0447" w14:textId="61A12B9C" w:rsidR="007142DA" w:rsidRDefault="00EF3314">
                      <w:bookmarkStart w:id="4" w:name="_Hlk40875581"/>
                      <w:bookmarkEnd w:id="4"/>
                      <w:r w:rsidRPr="007142DA">
                        <w:rPr>
                          <w:noProof/>
                        </w:rPr>
                        <w:drawing>
                          <wp:inline distT="0" distB="0" distL="0" distR="0" wp14:anchorId="7F12E6EB" wp14:editId="737161B7">
                            <wp:extent cx="2771775" cy="4476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6133" cy="477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47B66" w:rsidSect="000A383A">
      <w:pgSz w:w="11905" w:h="16829"/>
      <w:pgMar w:top="0" w:right="139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06"/>
    <w:multiLevelType w:val="hybridMultilevel"/>
    <w:tmpl w:val="3BCC9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B1EB5"/>
    <w:multiLevelType w:val="hybridMultilevel"/>
    <w:tmpl w:val="7D5E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0952"/>
    <w:multiLevelType w:val="hybridMultilevel"/>
    <w:tmpl w:val="35AC5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6B41"/>
    <w:multiLevelType w:val="hybridMultilevel"/>
    <w:tmpl w:val="D08C4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7396"/>
    <w:multiLevelType w:val="hybridMultilevel"/>
    <w:tmpl w:val="10B4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E117E"/>
    <w:multiLevelType w:val="hybridMultilevel"/>
    <w:tmpl w:val="8B2CB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CD1"/>
    <w:multiLevelType w:val="hybridMultilevel"/>
    <w:tmpl w:val="A59AB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92042"/>
    <w:multiLevelType w:val="hybridMultilevel"/>
    <w:tmpl w:val="6282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9127B"/>
    <w:multiLevelType w:val="hybridMultilevel"/>
    <w:tmpl w:val="3B2A06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63785"/>
    <w:multiLevelType w:val="hybridMultilevel"/>
    <w:tmpl w:val="BB926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337E3"/>
    <w:multiLevelType w:val="hybridMultilevel"/>
    <w:tmpl w:val="56F4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ABC"/>
    <w:multiLevelType w:val="hybridMultilevel"/>
    <w:tmpl w:val="F03A9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513FE"/>
    <w:multiLevelType w:val="hybridMultilevel"/>
    <w:tmpl w:val="75E2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D2"/>
    <w:rsid w:val="00045064"/>
    <w:rsid w:val="00057FD2"/>
    <w:rsid w:val="00082DE2"/>
    <w:rsid w:val="000A383A"/>
    <w:rsid w:val="000B0F05"/>
    <w:rsid w:val="000C60A7"/>
    <w:rsid w:val="000F47D9"/>
    <w:rsid w:val="0013737E"/>
    <w:rsid w:val="00162D68"/>
    <w:rsid w:val="00175BEA"/>
    <w:rsid w:val="001A1CAC"/>
    <w:rsid w:val="0020141B"/>
    <w:rsid w:val="00275B7F"/>
    <w:rsid w:val="002801D5"/>
    <w:rsid w:val="00295435"/>
    <w:rsid w:val="002A2221"/>
    <w:rsid w:val="003335ED"/>
    <w:rsid w:val="003554B6"/>
    <w:rsid w:val="003C206B"/>
    <w:rsid w:val="003F199F"/>
    <w:rsid w:val="0045250A"/>
    <w:rsid w:val="004A54EE"/>
    <w:rsid w:val="00535C38"/>
    <w:rsid w:val="005648EF"/>
    <w:rsid w:val="005B2673"/>
    <w:rsid w:val="00601808"/>
    <w:rsid w:val="0061742F"/>
    <w:rsid w:val="0062044C"/>
    <w:rsid w:val="006404FF"/>
    <w:rsid w:val="00644AEF"/>
    <w:rsid w:val="006B4F4E"/>
    <w:rsid w:val="007142DA"/>
    <w:rsid w:val="00722105"/>
    <w:rsid w:val="00740E17"/>
    <w:rsid w:val="00747B66"/>
    <w:rsid w:val="007A6C69"/>
    <w:rsid w:val="007B0FBF"/>
    <w:rsid w:val="007D257C"/>
    <w:rsid w:val="00813664"/>
    <w:rsid w:val="0081540D"/>
    <w:rsid w:val="008B0B37"/>
    <w:rsid w:val="009336D0"/>
    <w:rsid w:val="00961CAF"/>
    <w:rsid w:val="00992486"/>
    <w:rsid w:val="009C3231"/>
    <w:rsid w:val="009D0709"/>
    <w:rsid w:val="00AD49E1"/>
    <w:rsid w:val="00AD6223"/>
    <w:rsid w:val="00B3628B"/>
    <w:rsid w:val="00B6682F"/>
    <w:rsid w:val="00BA174C"/>
    <w:rsid w:val="00BB3017"/>
    <w:rsid w:val="00BB7CDB"/>
    <w:rsid w:val="00C4495F"/>
    <w:rsid w:val="00C77E18"/>
    <w:rsid w:val="00C83D7C"/>
    <w:rsid w:val="00CE2117"/>
    <w:rsid w:val="00D166F8"/>
    <w:rsid w:val="00D444B5"/>
    <w:rsid w:val="00DD59F2"/>
    <w:rsid w:val="00DF24D8"/>
    <w:rsid w:val="00E11A82"/>
    <w:rsid w:val="00E2671F"/>
    <w:rsid w:val="00E33D51"/>
    <w:rsid w:val="00E366DD"/>
    <w:rsid w:val="00E405CF"/>
    <w:rsid w:val="00E43534"/>
    <w:rsid w:val="00EF3314"/>
    <w:rsid w:val="00F14476"/>
    <w:rsid w:val="00F14BAC"/>
    <w:rsid w:val="00F31228"/>
    <w:rsid w:val="00FC6077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B8B33"/>
  <w14:defaultImageDpi w14:val="0"/>
  <w15:chartTrackingRefBased/>
  <w15:docId w15:val="{4EA19E25-7D29-4DCC-89C6-2154381C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142DA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04506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064"/>
    <w:pPr>
      <w:ind w:left="720"/>
      <w:contextualSpacing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72210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edadpad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945A-C979-42E1-804E-4603B617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3116</CharactersWithSpaces>
  <SharedDoc>false</SharedDoc>
  <HLinks>
    <vt:vector size="6" baseType="variant">
      <vt:variant>
        <vt:i4>7143511</vt:i4>
      </vt:variant>
      <vt:variant>
        <vt:i4>0</vt:i4>
      </vt:variant>
      <vt:variant>
        <vt:i4>0</vt:i4>
      </vt:variant>
      <vt:variant>
        <vt:i4>5</vt:i4>
      </vt:variant>
      <vt:variant>
        <vt:lpwstr>https://westyorkscb.proceduresonline.com/chapters/p_ch_criminal_ex.html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cp:lastModifiedBy>Julie Kiernan (Community)</cp:lastModifiedBy>
  <cp:revision>2</cp:revision>
  <cp:lastPrinted>2018-07-04T14:21:00Z</cp:lastPrinted>
  <dcterms:created xsi:type="dcterms:W3CDTF">2020-05-26T09:19:00Z</dcterms:created>
  <dcterms:modified xsi:type="dcterms:W3CDTF">2020-05-26T09:19:00Z</dcterms:modified>
</cp:coreProperties>
</file>